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0BCD" w14:textId="30977E94" w:rsidR="00000000" w:rsidRPr="008008E4" w:rsidRDefault="00000000" w:rsidP="00481AB5">
      <w:pPr>
        <w:contextualSpacing/>
        <w:rPr>
          <w:rFonts w:asciiTheme="minorHAnsi" w:hAnsiTheme="minorHAnsi" w:cstheme="minorHAnsi"/>
          <w:b/>
          <w:sz w:val="24"/>
          <w:szCs w:val="24"/>
        </w:rPr>
      </w:pPr>
    </w:p>
    <w:p w14:paraId="204B7E0B" w14:textId="77777777" w:rsidR="00000000" w:rsidRPr="008008E4" w:rsidRDefault="00000000" w:rsidP="008008E4">
      <w:pPr>
        <w:contextualSpacing/>
        <w:jc w:val="center"/>
        <w:rPr>
          <w:rFonts w:asciiTheme="minorHAnsi" w:hAnsiTheme="minorHAnsi" w:cstheme="minorHAnsi"/>
          <w:b/>
          <w:sz w:val="32"/>
          <w:szCs w:val="32"/>
        </w:rPr>
      </w:pPr>
      <w:r w:rsidRPr="008008E4">
        <w:rPr>
          <w:rFonts w:asciiTheme="minorHAnsi" w:hAnsiTheme="minorHAnsi" w:cstheme="minorHAnsi"/>
          <w:b/>
          <w:sz w:val="32"/>
          <w:szCs w:val="32"/>
        </w:rPr>
        <w:fldChar w:fldCharType="begin"/>
      </w:r>
      <w:r w:rsidRPr="008008E4">
        <w:rPr>
          <w:rFonts w:asciiTheme="minorHAnsi" w:hAnsiTheme="minorHAnsi" w:cstheme="minorHAnsi"/>
          <w:b/>
          <w:sz w:val="32"/>
          <w:szCs w:val="32"/>
        </w:rPr>
        <w:instrText xml:space="preserve"> IF "" &lt;&gt; "" "</w:instrText>
      </w:r>
      <w:r w:rsidRPr="008008E4">
        <w:rPr>
          <w:rFonts w:asciiTheme="minorHAnsi" w:hAnsiTheme="minorHAnsi" w:cstheme="minorHAnsi"/>
          <w:b/>
          <w:sz w:val="32"/>
          <w:szCs w:val="32"/>
        </w:rPr>
        <w:fldChar w:fldCharType="begin"/>
      </w:r>
      <w:r w:rsidRPr="008008E4">
        <w:rPr>
          <w:rFonts w:asciiTheme="minorHAnsi" w:hAnsiTheme="minorHAnsi" w:cstheme="minorHAnsi"/>
          <w:b/>
          <w:sz w:val="32"/>
          <w:szCs w:val="32"/>
        </w:rPr>
        <w:instrText xml:space="preserve"> MERGEFIELD ParentName </w:instrText>
      </w:r>
      <w:r w:rsidRPr="008008E4">
        <w:rPr>
          <w:rFonts w:asciiTheme="minorHAnsi" w:hAnsiTheme="minorHAnsi" w:cstheme="minorHAnsi"/>
          <w:b/>
          <w:sz w:val="32"/>
          <w:szCs w:val="32"/>
        </w:rPr>
        <w:fldChar w:fldCharType="separate"/>
      </w:r>
      <w:r w:rsidRPr="008008E4">
        <w:rPr>
          <w:rFonts w:asciiTheme="minorHAnsi" w:hAnsiTheme="minorHAnsi" w:cstheme="minorHAnsi"/>
          <w:b/>
          <w:noProof/>
          <w:sz w:val="32"/>
          <w:szCs w:val="32"/>
        </w:rPr>
        <w:instrText>«ParentName»</w:instrText>
      </w:r>
      <w:r w:rsidRPr="008008E4">
        <w:rPr>
          <w:rFonts w:asciiTheme="minorHAnsi" w:hAnsiTheme="minorHAnsi" w:cstheme="minorHAnsi"/>
          <w:b/>
          <w:sz w:val="32"/>
          <w:szCs w:val="32"/>
        </w:rPr>
        <w:fldChar w:fldCharType="end"/>
      </w:r>
    </w:p>
    <w:p w14:paraId="0B2F1E47" w14:textId="77777777" w:rsidR="00000000" w:rsidRPr="008008E4" w:rsidRDefault="00000000" w:rsidP="008008E4">
      <w:pPr>
        <w:contextualSpacing/>
        <w:jc w:val="center"/>
        <w:rPr>
          <w:rFonts w:asciiTheme="minorHAnsi" w:hAnsiTheme="minorHAnsi" w:cstheme="minorHAnsi"/>
          <w:b/>
          <w:noProof/>
          <w:sz w:val="32"/>
          <w:szCs w:val="32"/>
        </w:rPr>
      </w:pPr>
      <w:r w:rsidRPr="008008E4">
        <w:rPr>
          <w:rFonts w:asciiTheme="minorHAnsi" w:hAnsiTheme="minorHAnsi" w:cstheme="minorHAnsi"/>
          <w:b/>
          <w:sz w:val="32"/>
          <w:szCs w:val="32"/>
        </w:rPr>
        <w:fldChar w:fldCharType="begin"/>
      </w:r>
      <w:r w:rsidRPr="008008E4">
        <w:rPr>
          <w:rFonts w:asciiTheme="minorHAnsi" w:hAnsiTheme="minorHAnsi" w:cstheme="minorHAnsi"/>
          <w:b/>
          <w:sz w:val="32"/>
          <w:szCs w:val="32"/>
        </w:rPr>
        <w:instrText xml:space="preserve"> MERGEFIELD EventName </w:instrText>
      </w:r>
      <w:r w:rsidRPr="008008E4">
        <w:rPr>
          <w:rFonts w:asciiTheme="minorHAnsi" w:hAnsiTheme="minorHAnsi" w:cstheme="minorHAnsi"/>
          <w:b/>
          <w:sz w:val="32"/>
          <w:szCs w:val="32"/>
        </w:rPr>
        <w:fldChar w:fldCharType="separate"/>
      </w:r>
      <w:r w:rsidRPr="008008E4">
        <w:rPr>
          <w:rFonts w:asciiTheme="minorHAnsi" w:hAnsiTheme="minorHAnsi" w:cstheme="minorHAnsi"/>
          <w:b/>
          <w:noProof/>
          <w:sz w:val="32"/>
          <w:szCs w:val="32"/>
        </w:rPr>
        <w:instrText>«EventName»</w:instrText>
      </w:r>
      <w:r w:rsidRPr="008008E4">
        <w:rPr>
          <w:rFonts w:asciiTheme="minorHAnsi" w:hAnsiTheme="minorHAnsi" w:cstheme="minorHAnsi"/>
          <w:b/>
          <w:sz w:val="32"/>
          <w:szCs w:val="32"/>
        </w:rPr>
        <w:fldChar w:fldCharType="end"/>
      </w:r>
      <w:r w:rsidRPr="008008E4">
        <w:rPr>
          <w:rFonts w:asciiTheme="minorHAnsi" w:hAnsiTheme="minorHAnsi" w:cstheme="minorHAnsi"/>
          <w:b/>
          <w:sz w:val="32"/>
          <w:szCs w:val="32"/>
        </w:rPr>
        <w:instrText>" "51st Annual High Risk Obstetrics Seminar-CME-2025</w:instrText>
      </w:r>
      <w:r w:rsidRPr="008008E4">
        <w:rPr>
          <w:rFonts w:asciiTheme="minorHAnsi" w:hAnsiTheme="minorHAnsi" w:cstheme="minorHAnsi"/>
          <w:b/>
          <w:sz w:val="32"/>
          <w:szCs w:val="32"/>
        </w:rPr>
        <w:instrText>"</w:instrText>
      </w:r>
      <w:r w:rsidRPr="008008E4">
        <w:rPr>
          <w:rFonts w:asciiTheme="minorHAnsi" w:hAnsiTheme="minorHAnsi" w:cstheme="minorHAnsi"/>
          <w:b/>
          <w:sz w:val="32"/>
          <w:szCs w:val="32"/>
        </w:rPr>
        <w:fldChar w:fldCharType="separate"/>
      </w:r>
      <w:r w:rsidRPr="008008E4">
        <w:rPr>
          <w:rFonts w:asciiTheme="minorHAnsi" w:hAnsiTheme="minorHAnsi" w:cstheme="minorHAnsi"/>
          <w:b/>
          <w:sz w:val="32"/>
          <w:szCs w:val="32"/>
        </w:rPr>
        <w:t>51st Annual High Risk Obstetrics Seminar-CME-2025</w:t>
      </w:r>
      <w:r w:rsidRPr="008008E4">
        <w:rPr>
          <w:rFonts w:asciiTheme="minorHAnsi" w:hAnsiTheme="minorHAnsi" w:cstheme="minorHAnsi"/>
          <w:b/>
          <w:sz w:val="32"/>
          <w:szCs w:val="32"/>
        </w:rPr>
        <w:fldChar w:fldCharType="end"/>
      </w:r>
    </w:p>
    <w:p w14:paraId="29A938B3" w14:textId="77777777" w:rsidR="00000000" w:rsidRPr="008008E4" w:rsidRDefault="00000000" w:rsidP="00481AB5">
      <w:pPr>
        <w:contextualSpacing/>
        <w:rPr>
          <w:rFonts w:asciiTheme="minorHAnsi" w:hAnsiTheme="minorHAnsi" w:cstheme="minorHAnsi"/>
          <w:bCs/>
          <w:sz w:val="24"/>
          <w:szCs w:val="24"/>
        </w:rPr>
      </w:pPr>
    </w:p>
    <w:p w14:paraId="409371C1" w14:textId="77777777" w:rsidR="008008E4" w:rsidRDefault="008008E4" w:rsidP="00481AB5">
      <w:pPr>
        <w:contextualSpacing/>
        <w:rPr>
          <w:rFonts w:asciiTheme="minorHAnsi" w:hAnsiTheme="minorHAnsi" w:cstheme="minorHAnsi"/>
          <w:sz w:val="24"/>
          <w:szCs w:val="24"/>
        </w:rPr>
      </w:pPr>
    </w:p>
    <w:p w14:paraId="0B61FA15" w14:textId="77777777" w:rsidR="008008E4" w:rsidRDefault="008008E4" w:rsidP="00481AB5">
      <w:pPr>
        <w:contextualSpacing/>
        <w:rPr>
          <w:rFonts w:asciiTheme="minorHAnsi" w:hAnsiTheme="minorHAnsi" w:cstheme="minorHAnsi"/>
          <w:sz w:val="24"/>
          <w:szCs w:val="24"/>
        </w:rPr>
      </w:pPr>
    </w:p>
    <w:p w14:paraId="5BF0F9A0" w14:textId="737FDD84" w:rsidR="00000000" w:rsidRPr="008008E4" w:rsidRDefault="00000000" w:rsidP="00481AB5">
      <w:pPr>
        <w:contextualSpacing/>
        <w:rPr>
          <w:rFonts w:asciiTheme="minorHAnsi" w:hAnsiTheme="minorHAnsi" w:cstheme="minorHAnsi"/>
          <w:sz w:val="24"/>
          <w:szCs w:val="24"/>
        </w:rPr>
      </w:pPr>
      <w:r w:rsidRPr="008008E4">
        <w:rPr>
          <w:rFonts w:asciiTheme="minorHAnsi" w:hAnsiTheme="minorHAnsi" w:cstheme="minorHAnsi"/>
          <w:sz w:val="24"/>
          <w:szCs w:val="24"/>
        </w:rPr>
        <w:t xml:space="preserve">Date: </w:t>
      </w:r>
      <w:r w:rsidRPr="008008E4">
        <w:rPr>
          <w:rFonts w:asciiTheme="minorHAnsi" w:hAnsiTheme="minorHAnsi" w:cstheme="minorHAnsi"/>
          <w:sz w:val="24"/>
          <w:szCs w:val="24"/>
        </w:rPr>
        <w:t>October 24, 2025</w:t>
      </w:r>
      <w:r w:rsidRPr="008008E4">
        <w:rPr>
          <w:rFonts w:asciiTheme="minorHAnsi" w:hAnsiTheme="minorHAnsi" w:cstheme="minorHAnsi"/>
          <w:sz w:val="24"/>
          <w:szCs w:val="24"/>
        </w:rPr>
        <w:fldChar w:fldCharType="begin"/>
      </w:r>
      <w:r w:rsidRPr="008008E4">
        <w:rPr>
          <w:rFonts w:asciiTheme="minorHAnsi" w:hAnsiTheme="minorHAnsi" w:cstheme="minorHAnsi"/>
          <w:sz w:val="24"/>
          <w:szCs w:val="24"/>
        </w:rPr>
        <w:instrText xml:space="preserve"> IF </w:instrText>
      </w:r>
      <w:r w:rsidRPr="008008E4">
        <w:rPr>
          <w:rFonts w:asciiTheme="minorHAnsi" w:hAnsiTheme="minorHAnsi" w:cstheme="minorHAnsi"/>
          <w:sz w:val="24"/>
          <w:szCs w:val="24"/>
        </w:rPr>
        <w:instrText>"</w:instrText>
      </w:r>
      <w:r w:rsidRPr="008008E4">
        <w:rPr>
          <w:rFonts w:asciiTheme="minorHAnsi" w:hAnsiTheme="minorHAnsi" w:cstheme="minorHAnsi"/>
          <w:sz w:val="24"/>
          <w:szCs w:val="24"/>
        </w:rPr>
        <w:instrText>Hilton Franklin Cool Springs, 601 Corporate Centre Drive" &lt;&gt; "" "</w:instrText>
      </w:r>
    </w:p>
    <w:p w14:paraId="46A55DB8" w14:textId="77777777" w:rsidR="00000000" w:rsidRPr="008008E4" w:rsidRDefault="00000000" w:rsidP="00481AB5">
      <w:pPr>
        <w:contextualSpacing/>
        <w:rPr>
          <w:rFonts w:asciiTheme="minorHAnsi" w:hAnsiTheme="minorHAnsi" w:cstheme="minorHAnsi"/>
          <w:noProof/>
          <w:sz w:val="24"/>
          <w:szCs w:val="24"/>
        </w:rPr>
      </w:pPr>
      <w:r w:rsidRPr="008008E4">
        <w:rPr>
          <w:rFonts w:asciiTheme="minorHAnsi" w:hAnsiTheme="minorHAnsi" w:cstheme="minorHAnsi"/>
          <w:sz w:val="24"/>
          <w:szCs w:val="24"/>
        </w:rPr>
        <w:instrText xml:space="preserve">Location: </w:instrText>
      </w:r>
      <w:r w:rsidRPr="008008E4">
        <w:rPr>
          <w:rFonts w:asciiTheme="minorHAnsi" w:hAnsiTheme="minorHAnsi" w:cstheme="minorHAnsi"/>
          <w:noProof/>
          <w:sz w:val="24"/>
          <w:szCs w:val="24"/>
        </w:rPr>
        <w:instrText>Hilton Franklin Cool Springs, 601 Corporate Centre Drive</w:instrText>
      </w:r>
      <w:r w:rsidRPr="008008E4">
        <w:rPr>
          <w:rFonts w:asciiTheme="minorHAnsi" w:hAnsiTheme="minorHAnsi" w:cstheme="minorHAnsi"/>
          <w:sz w:val="24"/>
          <w:szCs w:val="24"/>
        </w:rPr>
        <w:instrText xml:space="preserve">" "" </w:instrText>
      </w:r>
      <w:r w:rsidRPr="008008E4">
        <w:rPr>
          <w:rFonts w:asciiTheme="minorHAnsi" w:hAnsiTheme="minorHAnsi" w:cstheme="minorHAnsi"/>
          <w:sz w:val="24"/>
          <w:szCs w:val="24"/>
        </w:rPr>
        <w:fldChar w:fldCharType="separate"/>
      </w:r>
    </w:p>
    <w:p w14:paraId="51093994" w14:textId="77777777" w:rsidR="00000000" w:rsidRPr="008008E4" w:rsidRDefault="00000000" w:rsidP="00481AB5">
      <w:pPr>
        <w:contextualSpacing/>
        <w:rPr>
          <w:rFonts w:asciiTheme="minorHAnsi" w:hAnsiTheme="minorHAnsi" w:cstheme="minorHAnsi"/>
          <w:sz w:val="24"/>
          <w:szCs w:val="24"/>
        </w:rPr>
      </w:pPr>
      <w:r w:rsidRPr="008008E4">
        <w:rPr>
          <w:rFonts w:asciiTheme="minorHAnsi" w:hAnsiTheme="minorHAnsi" w:cstheme="minorHAnsi"/>
          <w:sz w:val="24"/>
          <w:szCs w:val="24"/>
        </w:rPr>
        <w:t xml:space="preserve">Location: </w:t>
      </w:r>
      <w:r w:rsidRPr="008008E4">
        <w:rPr>
          <w:rFonts w:asciiTheme="minorHAnsi" w:hAnsiTheme="minorHAnsi" w:cstheme="minorHAnsi"/>
          <w:noProof/>
          <w:sz w:val="24"/>
          <w:szCs w:val="24"/>
        </w:rPr>
        <w:t>Hilton Franklin Cool Springs, 601 Corporate Centre Drive</w:t>
      </w:r>
      <w:r w:rsidRPr="008008E4">
        <w:rPr>
          <w:rFonts w:asciiTheme="minorHAnsi" w:hAnsiTheme="minorHAnsi" w:cstheme="minorHAnsi"/>
          <w:sz w:val="24"/>
          <w:szCs w:val="24"/>
        </w:rPr>
        <w:fldChar w:fldCharType="end"/>
      </w:r>
    </w:p>
    <w:p w14:paraId="69F2C585" w14:textId="77777777" w:rsidR="00000000" w:rsidRPr="008008E4" w:rsidRDefault="00000000" w:rsidP="00481AB5">
      <w:pPr>
        <w:contextualSpacing/>
        <w:rPr>
          <w:rFonts w:asciiTheme="minorHAnsi" w:hAnsiTheme="minorHAnsi" w:cstheme="minorHAnsi"/>
          <w:sz w:val="24"/>
          <w:szCs w:val="24"/>
        </w:rPr>
      </w:pPr>
    </w:p>
    <w:p w14:paraId="21906898" w14:textId="77777777" w:rsidR="00000000" w:rsidRPr="008008E4" w:rsidRDefault="00000000" w:rsidP="000F2091">
      <w:pPr>
        <w:contextualSpacing/>
        <w:rPr>
          <w:rFonts w:asciiTheme="minorHAnsi" w:hAnsiTheme="minorHAnsi" w:cstheme="minorHAnsi"/>
          <w:b/>
          <w:sz w:val="24"/>
          <w:szCs w:val="24"/>
        </w:rPr>
      </w:pPr>
      <w:r w:rsidRPr="008008E4">
        <w:rPr>
          <w:rFonts w:asciiTheme="minorHAnsi" w:hAnsiTheme="minorHAnsi" w:cstheme="minorHAnsi"/>
          <w:bCs/>
          <w:sz w:val="24"/>
          <w:szCs w:val="24"/>
        </w:rPr>
        <w:fldChar w:fldCharType="begin"/>
      </w:r>
      <w:r w:rsidRPr="008008E4">
        <w:rPr>
          <w:rFonts w:asciiTheme="minorHAnsi" w:hAnsiTheme="minorHAnsi" w:cstheme="minorHAnsi"/>
          <w:bCs/>
          <w:sz w:val="24"/>
          <w:szCs w:val="24"/>
        </w:rPr>
        <w:instrText xml:space="preserve"> IF 7.75 &gt; 0 "</w:instrText>
      </w:r>
      <w:r w:rsidRPr="008008E4">
        <w:rPr>
          <w:rFonts w:asciiTheme="minorHAnsi" w:hAnsiTheme="minorHAnsi" w:cstheme="minorHAnsi"/>
          <w:b/>
          <w:sz w:val="24"/>
          <w:szCs w:val="24"/>
        </w:rPr>
        <w:instrText>Accreditation</w:instrText>
      </w:r>
    </w:p>
    <w:p w14:paraId="3C094A90" w14:textId="77777777" w:rsidR="00000000" w:rsidRPr="008008E4" w:rsidRDefault="00000000" w:rsidP="000F2091">
      <w:pPr>
        <w:contextualSpacing/>
        <w:rPr>
          <w:rFonts w:asciiTheme="minorHAnsi" w:hAnsiTheme="minorHAnsi" w:cstheme="minorHAnsi"/>
          <w:bCs/>
          <w:sz w:val="24"/>
          <w:szCs w:val="24"/>
        </w:rPr>
      </w:pPr>
    </w:p>
    <w:p w14:paraId="4B7E4AC2" w14:textId="77777777" w:rsidR="00000000" w:rsidRPr="008008E4" w:rsidRDefault="00000000" w:rsidP="00481AB5">
      <w:pPr>
        <w:contextualSpacing/>
        <w:rPr>
          <w:rFonts w:asciiTheme="minorHAnsi" w:hAnsiTheme="minorHAnsi" w:cstheme="minorHAnsi"/>
          <w:sz w:val="24"/>
          <w:szCs w:val="24"/>
        </w:rPr>
      </w:pPr>
      <w:r w:rsidRPr="008008E4">
        <w:rPr>
          <w:rFonts w:asciiTheme="minorHAnsi" w:hAnsiTheme="minorHAnsi" w:cstheme="minorHAnsi"/>
          <w:sz w:val="24"/>
          <w:szCs w:val="24"/>
        </w:rPr>
        <w:instrText>Vanderbilt University Medical Center is accredited by the Accreditation Council for</w:instrText>
      </w:r>
      <w:r w:rsidRPr="008008E4">
        <w:rPr>
          <w:rFonts w:asciiTheme="minorHAnsi" w:hAnsiTheme="minorHAnsi" w:cstheme="minorHAnsi"/>
          <w:b/>
          <w:sz w:val="24"/>
          <w:szCs w:val="24"/>
        </w:rPr>
        <w:instrText xml:space="preserve"> </w:instrText>
      </w:r>
      <w:r w:rsidRPr="008008E4">
        <w:rPr>
          <w:rFonts w:asciiTheme="minorHAnsi" w:hAnsiTheme="minorHAnsi" w:cstheme="minorHAnsi"/>
          <w:sz w:val="24"/>
          <w:szCs w:val="24"/>
        </w:rPr>
        <w:instrText>Continuing Medical Education to provide continuing medical education for physicians.</w:instrText>
      </w:r>
    </w:p>
    <w:p w14:paraId="4706C327" w14:textId="77777777" w:rsidR="00000000" w:rsidRPr="008008E4" w:rsidRDefault="00000000" w:rsidP="00481AB5">
      <w:pPr>
        <w:contextualSpacing/>
        <w:rPr>
          <w:rFonts w:asciiTheme="minorHAnsi" w:hAnsiTheme="minorHAnsi" w:cstheme="minorHAnsi"/>
          <w:sz w:val="24"/>
          <w:szCs w:val="24"/>
        </w:rPr>
      </w:pPr>
    </w:p>
    <w:p w14:paraId="69797E5D" w14:textId="77777777" w:rsidR="00000000"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instrText xml:space="preserve">" "" </w:instrText>
      </w:r>
      <w:r w:rsidRPr="008008E4">
        <w:rPr>
          <w:rFonts w:asciiTheme="minorHAnsi" w:hAnsiTheme="minorHAnsi" w:cstheme="minorHAnsi"/>
          <w:bCs/>
          <w:sz w:val="24"/>
          <w:szCs w:val="24"/>
        </w:rPr>
        <w:fldChar w:fldCharType="separate"/>
      </w:r>
      <w:r w:rsidRPr="008008E4">
        <w:rPr>
          <w:rFonts w:asciiTheme="minorHAnsi" w:hAnsiTheme="minorHAnsi" w:cstheme="minorHAnsi"/>
          <w:b/>
          <w:sz w:val="24"/>
          <w:szCs w:val="24"/>
        </w:rPr>
        <w:t>Accreditation</w:t>
      </w:r>
    </w:p>
    <w:p w14:paraId="74F1B5C3" w14:textId="77777777" w:rsidR="00000000" w:rsidRPr="008008E4" w:rsidRDefault="00000000" w:rsidP="000F2091">
      <w:pPr>
        <w:contextualSpacing/>
        <w:rPr>
          <w:rFonts w:asciiTheme="minorHAnsi" w:hAnsiTheme="minorHAnsi" w:cstheme="minorHAnsi"/>
          <w:bCs/>
          <w:sz w:val="24"/>
          <w:szCs w:val="24"/>
        </w:rPr>
      </w:pPr>
    </w:p>
    <w:p w14:paraId="77D6DCF8" w14:textId="77777777" w:rsidR="00000000" w:rsidRPr="008008E4" w:rsidRDefault="00000000" w:rsidP="00481AB5">
      <w:pPr>
        <w:contextualSpacing/>
        <w:rPr>
          <w:rFonts w:asciiTheme="minorHAnsi" w:hAnsiTheme="minorHAnsi" w:cstheme="minorHAnsi"/>
          <w:sz w:val="24"/>
          <w:szCs w:val="24"/>
        </w:rPr>
      </w:pPr>
      <w:r w:rsidRPr="008008E4">
        <w:rPr>
          <w:rFonts w:asciiTheme="minorHAnsi" w:hAnsiTheme="minorHAnsi" w:cstheme="minorHAnsi"/>
          <w:sz w:val="24"/>
          <w:szCs w:val="24"/>
        </w:rPr>
        <w:t>Vanderbilt University Medical Center is accredited by the Accreditation Council for</w:t>
      </w:r>
      <w:r w:rsidRPr="008008E4">
        <w:rPr>
          <w:rFonts w:asciiTheme="minorHAnsi" w:hAnsiTheme="minorHAnsi" w:cstheme="minorHAnsi"/>
          <w:b/>
          <w:sz w:val="24"/>
          <w:szCs w:val="24"/>
        </w:rPr>
        <w:t xml:space="preserve"> </w:t>
      </w:r>
      <w:r w:rsidRPr="008008E4">
        <w:rPr>
          <w:rFonts w:asciiTheme="minorHAnsi" w:hAnsiTheme="minorHAnsi" w:cstheme="minorHAnsi"/>
          <w:sz w:val="24"/>
          <w:szCs w:val="24"/>
        </w:rPr>
        <w:t>Continuing Medical Education to provide continuing medical education for physicians.</w:t>
      </w:r>
    </w:p>
    <w:p w14:paraId="08E7FBED" w14:textId="77777777" w:rsidR="00000000" w:rsidRPr="008008E4" w:rsidRDefault="00000000" w:rsidP="00481AB5">
      <w:pPr>
        <w:contextualSpacing/>
        <w:rPr>
          <w:rFonts w:asciiTheme="minorHAnsi" w:hAnsiTheme="minorHAnsi" w:cstheme="minorHAnsi"/>
          <w:sz w:val="24"/>
          <w:szCs w:val="24"/>
        </w:rPr>
      </w:pPr>
    </w:p>
    <w:p w14:paraId="46B860E1" w14:textId="77777777" w:rsidR="0055195C"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fldChar w:fldCharType="end"/>
      </w:r>
      <w:r w:rsidRPr="008008E4">
        <w:rPr>
          <w:rFonts w:asciiTheme="minorHAnsi" w:hAnsiTheme="minorHAnsi" w:cstheme="minorHAnsi"/>
          <w:bCs/>
          <w:sz w:val="24"/>
          <w:szCs w:val="24"/>
        </w:rPr>
        <w:fldChar w:fldCharType="begin"/>
      </w:r>
      <w:r w:rsidRPr="008008E4">
        <w:rPr>
          <w:rFonts w:asciiTheme="minorHAnsi" w:hAnsiTheme="minorHAnsi" w:cstheme="minorHAnsi"/>
          <w:bCs/>
          <w:sz w:val="24"/>
          <w:szCs w:val="24"/>
        </w:rPr>
        <w:instrText xml:space="preserve"> IF 0.00 &gt; 0 "Vanderbilt University Medical Center, Nursing Education and Professional Development, is accredited as a provider of nursing continuing professional development by the American Nurses Credentialing Center’s Commission on Accreditation.</w:instrText>
      </w:r>
    </w:p>
    <w:p w14:paraId="2A6970E8" w14:textId="77777777" w:rsidR="00000000" w:rsidRPr="008008E4" w:rsidRDefault="00000000" w:rsidP="00481AB5">
      <w:pPr>
        <w:contextualSpacing/>
        <w:rPr>
          <w:rFonts w:asciiTheme="minorHAnsi" w:hAnsiTheme="minorHAnsi" w:cstheme="minorHAnsi"/>
          <w:bCs/>
          <w:sz w:val="24"/>
          <w:szCs w:val="24"/>
        </w:rPr>
      </w:pPr>
    </w:p>
    <w:p w14:paraId="2A1D2D9A" w14:textId="77777777" w:rsidR="00000000" w:rsidRPr="008008E4" w:rsidRDefault="00000000" w:rsidP="000F2091">
      <w:pPr>
        <w:contextualSpacing/>
        <w:rPr>
          <w:rFonts w:asciiTheme="minorHAnsi" w:hAnsiTheme="minorHAnsi" w:cstheme="minorHAnsi"/>
          <w:b/>
          <w:sz w:val="24"/>
          <w:szCs w:val="24"/>
        </w:rPr>
      </w:pPr>
      <w:r w:rsidRPr="008008E4">
        <w:rPr>
          <w:rFonts w:asciiTheme="minorHAnsi" w:hAnsiTheme="minorHAnsi" w:cstheme="minorHAnsi"/>
          <w:bCs/>
          <w:sz w:val="24"/>
          <w:szCs w:val="24"/>
        </w:rPr>
        <w:instrText xml:space="preserve">" "" </w:instrText>
      </w:r>
      <w:r w:rsidRPr="008008E4">
        <w:rPr>
          <w:rFonts w:asciiTheme="minorHAnsi" w:hAnsiTheme="minorHAnsi" w:cstheme="minorHAnsi"/>
          <w:bCs/>
          <w:sz w:val="24"/>
          <w:szCs w:val="24"/>
        </w:rPr>
        <w:fldChar w:fldCharType="separate"/>
      </w:r>
      <w:r w:rsidRPr="008008E4">
        <w:rPr>
          <w:rFonts w:asciiTheme="minorHAnsi" w:hAnsiTheme="minorHAnsi" w:cstheme="minorHAnsi"/>
          <w:bCs/>
          <w:sz w:val="24"/>
          <w:szCs w:val="24"/>
        </w:rPr>
        <w:fldChar w:fldCharType="end"/>
      </w:r>
      <w:r w:rsidRPr="008008E4">
        <w:rPr>
          <w:rFonts w:asciiTheme="minorHAnsi" w:hAnsiTheme="minorHAnsi" w:cstheme="minorHAnsi"/>
          <w:bCs/>
          <w:sz w:val="24"/>
          <w:szCs w:val="24"/>
        </w:rPr>
        <w:fldChar w:fldCharType="begin"/>
      </w:r>
      <w:r w:rsidRPr="008008E4">
        <w:rPr>
          <w:rFonts w:asciiTheme="minorHAnsi" w:hAnsiTheme="minorHAnsi" w:cstheme="minorHAnsi"/>
          <w:bCs/>
          <w:sz w:val="24"/>
          <w:szCs w:val="24"/>
        </w:rPr>
        <w:instrText xml:space="preserve"> IF 0.00 &gt; 0 "</w:instrText>
      </w:r>
      <w:r w:rsidRPr="008008E4">
        <w:rPr>
          <w:rFonts w:asciiTheme="minorHAnsi" w:hAnsiTheme="minorHAnsi" w:cstheme="minorHAnsi"/>
          <w:b/>
          <w:sz w:val="24"/>
          <w:szCs w:val="24"/>
        </w:rPr>
        <w:instrText>Approval</w:instrText>
      </w:r>
    </w:p>
    <w:p w14:paraId="3C6B4510" w14:textId="77777777" w:rsidR="00000000" w:rsidRPr="008008E4" w:rsidRDefault="00000000" w:rsidP="000F2091">
      <w:pPr>
        <w:contextualSpacing/>
        <w:rPr>
          <w:rFonts w:asciiTheme="minorHAnsi" w:hAnsiTheme="minorHAnsi" w:cstheme="minorHAnsi"/>
          <w:bCs/>
          <w:sz w:val="24"/>
          <w:szCs w:val="24"/>
        </w:rPr>
      </w:pPr>
    </w:p>
    <w:p w14:paraId="7A4541AA" w14:textId="77777777" w:rsidR="00000000"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instrText>Vanderbilt University Medical Center is approved by the American Psychological Association to sponsor continuing education for psychologists. Vanderbilt University Medical Center maintains responsibility for this program and its content.</w:instrText>
      </w:r>
    </w:p>
    <w:p w14:paraId="4DF50234" w14:textId="77777777" w:rsidR="00000000" w:rsidRPr="008008E4" w:rsidRDefault="00000000" w:rsidP="00B82851">
      <w:pPr>
        <w:pStyle w:val="NormalWeb"/>
        <w:rPr>
          <w:rFonts w:asciiTheme="minorHAnsi" w:hAnsiTheme="minorHAnsi" w:cstheme="minorHAnsi"/>
        </w:rPr>
      </w:pPr>
      <w:r w:rsidRPr="008008E4">
        <w:rPr>
          <w:rFonts w:asciiTheme="minorHAnsi" w:hAnsiTheme="minorHAnsi" w:cstheme="minorHAnsi"/>
          <w:noProof/>
        </w:rPr>
        <w:drawing>
          <wp:inline distT="0" distB="0" distL="0" distR="0" wp14:anchorId="51D17CC1" wp14:editId="6CABE5CE">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14:paraId="4B627103" w14:textId="77777777" w:rsidR="00000000" w:rsidRPr="008008E4" w:rsidRDefault="00000000" w:rsidP="00481AB5">
      <w:pPr>
        <w:contextualSpacing/>
        <w:rPr>
          <w:rFonts w:asciiTheme="minorHAnsi" w:hAnsiTheme="minorHAnsi" w:cstheme="minorHAnsi"/>
          <w:bCs/>
          <w:sz w:val="24"/>
          <w:szCs w:val="24"/>
        </w:rPr>
      </w:pPr>
    </w:p>
    <w:p w14:paraId="1A965E0D" w14:textId="77777777" w:rsidR="00000000"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instrText xml:space="preserve">" "" </w:instrText>
      </w:r>
      <w:r w:rsidRPr="008008E4">
        <w:rPr>
          <w:rFonts w:asciiTheme="minorHAnsi" w:hAnsiTheme="minorHAnsi" w:cstheme="minorHAnsi"/>
          <w:bCs/>
          <w:sz w:val="24"/>
          <w:szCs w:val="24"/>
        </w:rPr>
        <w:fldChar w:fldCharType="separate"/>
      </w:r>
      <w:r w:rsidRPr="008008E4">
        <w:rPr>
          <w:rFonts w:asciiTheme="minorHAnsi" w:hAnsiTheme="minorHAnsi" w:cstheme="minorHAnsi"/>
          <w:bCs/>
          <w:sz w:val="24"/>
          <w:szCs w:val="24"/>
        </w:rPr>
        <w:fldChar w:fldCharType="end"/>
      </w:r>
      <w:r w:rsidRPr="008008E4">
        <w:rPr>
          <w:rFonts w:asciiTheme="minorHAnsi" w:hAnsiTheme="minorHAnsi" w:cstheme="minorHAnsi"/>
          <w:bCs/>
          <w:sz w:val="24"/>
          <w:szCs w:val="24"/>
        </w:rPr>
        <w:fldChar w:fldCharType="begin"/>
      </w:r>
      <w:r w:rsidRPr="008008E4">
        <w:rPr>
          <w:rFonts w:asciiTheme="minorHAnsi" w:hAnsiTheme="minorHAnsi" w:cstheme="minorHAnsi"/>
          <w:bCs/>
          <w:sz w:val="24"/>
          <w:szCs w:val="24"/>
        </w:rPr>
        <w:instrText xml:space="preserve"> IF 0.00 &gt; 0 "Continuing Education Credit: Vanderbilt University Medical Center is not an approved Dental Continuing Education provider and is not able to provide continuing education credit for participation. </w:instrText>
      </w:r>
    </w:p>
    <w:p w14:paraId="15A2EA06" w14:textId="77777777" w:rsidR="00000000" w:rsidRPr="008008E4" w:rsidRDefault="00000000" w:rsidP="00481AB5">
      <w:pPr>
        <w:contextualSpacing/>
        <w:rPr>
          <w:rFonts w:asciiTheme="minorHAnsi" w:hAnsiTheme="minorHAnsi" w:cstheme="minorHAnsi"/>
          <w:bCs/>
          <w:sz w:val="24"/>
          <w:szCs w:val="24"/>
        </w:rPr>
      </w:pPr>
    </w:p>
    <w:p w14:paraId="25F89EBB" w14:textId="77777777" w:rsidR="00000000" w:rsidRPr="008008E4" w:rsidRDefault="00000000" w:rsidP="00481AB5">
      <w:pPr>
        <w:contextualSpacing/>
        <w:rPr>
          <w:rStyle w:val="Hyperlink"/>
          <w:rFonts w:asciiTheme="minorHAnsi" w:hAnsiTheme="minorHAnsi" w:cstheme="minorHAnsi"/>
          <w:b/>
          <w:sz w:val="24"/>
          <w:szCs w:val="24"/>
        </w:rPr>
      </w:pPr>
      <w:r w:rsidRPr="008008E4">
        <w:rPr>
          <w:rFonts w:asciiTheme="minorHAnsi" w:hAnsiTheme="minorHAnsi" w:cstheme="minorHAnsi"/>
          <w:bCs/>
          <w:sz w:val="24"/>
          <w:szCs w:val="24"/>
        </w:rPr>
        <w:instrText xml:space="preserve">The activity has received pre-approval for credit from the Tennessee Board of Dentistry, however participants seeking continuing education credit must apply to the Tennessee Board of Dentistry using the online form: </w:instrText>
      </w:r>
      <w:hyperlink r:id="rId8" w:history="1">
        <w:r w:rsidRPr="008008E4">
          <w:rPr>
            <w:rStyle w:val="Hyperlink"/>
            <w:rFonts w:asciiTheme="minorHAnsi" w:hAnsiTheme="minorHAnsi" w:cstheme="minorHAnsi"/>
            <w:b/>
            <w:sz w:val="24"/>
            <w:szCs w:val="24"/>
          </w:rPr>
          <w:instrText>PH-3867 (COVID19 Education Update for Dental Health Professionals).pdf</w:instrText>
        </w:r>
      </w:hyperlink>
    </w:p>
    <w:p w14:paraId="4DEE2866" w14:textId="77777777" w:rsidR="00000000" w:rsidRPr="008008E4" w:rsidRDefault="00000000" w:rsidP="00481AB5">
      <w:pPr>
        <w:contextualSpacing/>
        <w:rPr>
          <w:rStyle w:val="Hyperlink"/>
          <w:rFonts w:asciiTheme="minorHAnsi" w:hAnsiTheme="minorHAnsi" w:cstheme="minorHAnsi"/>
          <w:bCs/>
          <w:sz w:val="24"/>
          <w:szCs w:val="24"/>
        </w:rPr>
      </w:pPr>
    </w:p>
    <w:p w14:paraId="4490C14C"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Cs/>
          <w:sz w:val="24"/>
          <w:szCs w:val="24"/>
        </w:rPr>
        <w:instrText xml:space="preserve">" "" </w:instrText>
      </w:r>
      <w:r w:rsidRPr="008008E4">
        <w:rPr>
          <w:rFonts w:asciiTheme="minorHAnsi" w:hAnsiTheme="minorHAnsi" w:cstheme="minorHAnsi"/>
          <w:bCs/>
          <w:sz w:val="24"/>
          <w:szCs w:val="24"/>
        </w:rPr>
        <w:fldChar w:fldCharType="separate"/>
      </w:r>
      <w:r w:rsidRPr="008008E4">
        <w:rPr>
          <w:rFonts w:asciiTheme="minorHAnsi" w:hAnsiTheme="minorHAnsi" w:cstheme="minorHAnsi"/>
          <w:bCs/>
          <w:sz w:val="24"/>
          <w:szCs w:val="24"/>
        </w:rPr>
        <w:fldChar w:fldCharType="end"/>
      </w:r>
      <w:r w:rsidRPr="008008E4">
        <w:rPr>
          <w:rFonts w:asciiTheme="minorHAnsi" w:hAnsiTheme="minorHAnsi" w:cstheme="minorHAnsi"/>
          <w:b/>
          <w:sz w:val="24"/>
          <w:szCs w:val="24"/>
        </w:rPr>
        <w:t>Credit Designation</w:t>
      </w:r>
    </w:p>
    <w:p w14:paraId="00545E33" w14:textId="77777777" w:rsidR="00000000" w:rsidRPr="008008E4" w:rsidRDefault="00000000" w:rsidP="00481AB5">
      <w:pPr>
        <w:contextualSpacing/>
        <w:rPr>
          <w:rFonts w:asciiTheme="minorHAnsi" w:hAnsiTheme="minorHAnsi" w:cstheme="minorHAnsi"/>
          <w:bCs/>
          <w:sz w:val="24"/>
          <w:szCs w:val="24"/>
        </w:rPr>
      </w:pPr>
    </w:p>
    <w:p w14:paraId="3FAE78FC" w14:textId="77777777" w:rsidR="00000000"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fldChar w:fldCharType="begin"/>
      </w:r>
      <w:r w:rsidRPr="008008E4">
        <w:rPr>
          <w:rFonts w:asciiTheme="minorHAnsi" w:hAnsiTheme="minorHAnsi" w:cstheme="minorHAnsi"/>
          <w:bCs/>
          <w:sz w:val="24"/>
          <w:szCs w:val="24"/>
        </w:rPr>
        <w:instrText xml:space="preserve"> IF 7.75 &gt; 0 "</w:instrText>
      </w:r>
      <w:r w:rsidRPr="008008E4">
        <w:rPr>
          <w:rFonts w:asciiTheme="minorHAnsi" w:hAnsiTheme="minorHAnsi" w:cstheme="minorHAnsi"/>
          <w:sz w:val="24"/>
          <w:szCs w:val="24"/>
        </w:rPr>
        <w:instrText xml:space="preserve">Vanderbilt University Medical Center designates this </w:instrText>
      </w:r>
      <w:r w:rsidRPr="008008E4">
        <w:rPr>
          <w:rFonts w:asciiTheme="minorHAnsi" w:hAnsiTheme="minorHAnsi" w:cstheme="minorHAnsi"/>
          <w:sz w:val="24"/>
          <w:szCs w:val="24"/>
        </w:rPr>
        <w:fldChar w:fldCharType="begin"/>
      </w:r>
      <w:r w:rsidRPr="008008E4">
        <w:rPr>
          <w:rFonts w:asciiTheme="minorHAnsi" w:hAnsiTheme="minorHAnsi" w:cstheme="minorHAnsi"/>
          <w:sz w:val="24"/>
          <w:szCs w:val="24"/>
        </w:rPr>
        <w:instrText xml:space="preserve"> IF "Live Activity" &lt;&gt; "" "live activity" "activity" </w:instrText>
      </w:r>
      <w:r w:rsidRPr="008008E4">
        <w:rPr>
          <w:rFonts w:asciiTheme="minorHAnsi" w:hAnsiTheme="minorHAnsi" w:cstheme="minorHAnsi"/>
          <w:sz w:val="24"/>
          <w:szCs w:val="24"/>
        </w:rPr>
        <w:fldChar w:fldCharType="separate"/>
      </w:r>
      <w:r w:rsidRPr="008008E4">
        <w:rPr>
          <w:rFonts w:asciiTheme="minorHAnsi" w:hAnsiTheme="minorHAnsi" w:cstheme="minorHAnsi"/>
          <w:sz w:val="24"/>
          <w:szCs w:val="24"/>
        </w:rPr>
        <w:instrText>live activity</w:instrText>
      </w:r>
      <w:r w:rsidRPr="008008E4">
        <w:rPr>
          <w:rFonts w:asciiTheme="minorHAnsi" w:hAnsiTheme="minorHAnsi" w:cstheme="minorHAnsi"/>
          <w:sz w:val="24"/>
          <w:szCs w:val="24"/>
        </w:rPr>
        <w:fldChar w:fldCharType="end"/>
      </w:r>
      <w:r w:rsidRPr="008008E4">
        <w:rPr>
          <w:rFonts w:asciiTheme="minorHAnsi" w:hAnsiTheme="minorHAnsi" w:cstheme="minorHAnsi"/>
          <w:sz w:val="24"/>
          <w:szCs w:val="24"/>
        </w:rPr>
        <w:instrText xml:space="preserve"> for a maximum of 7.75 </w:instrText>
      </w:r>
      <w:r w:rsidRPr="008008E4">
        <w:rPr>
          <w:rFonts w:asciiTheme="minorHAnsi" w:hAnsiTheme="minorHAnsi" w:cstheme="minorHAnsi"/>
          <w:i/>
          <w:sz w:val="24"/>
          <w:szCs w:val="24"/>
        </w:rPr>
        <w:instrText>AMA PRA Category 1 Credit(s)</w:instrText>
      </w:r>
      <w:r w:rsidRPr="008008E4">
        <w:rPr>
          <w:rFonts w:asciiTheme="minorHAnsi" w:hAnsiTheme="minorHAnsi" w:cstheme="minorHAnsi"/>
          <w:sz w:val="24"/>
          <w:szCs w:val="24"/>
          <w:vertAlign w:val="superscript"/>
        </w:rPr>
        <w:instrText>TM</w:instrText>
      </w:r>
      <w:r w:rsidRPr="008008E4">
        <w:rPr>
          <w:rFonts w:asciiTheme="minorHAnsi" w:hAnsiTheme="minorHAnsi" w:cstheme="minorHAnsi"/>
          <w:sz w:val="24"/>
          <w:szCs w:val="24"/>
        </w:rPr>
        <w:instrText>. Physicians should claim only the credit commensurate with the extent of their participation in the activity</w:instrText>
      </w:r>
    </w:p>
    <w:p w14:paraId="236426B4" w14:textId="77777777" w:rsidR="00000000" w:rsidRPr="008008E4" w:rsidRDefault="00000000" w:rsidP="00481AB5">
      <w:pPr>
        <w:contextualSpacing/>
        <w:rPr>
          <w:rFonts w:asciiTheme="minorHAnsi" w:hAnsiTheme="minorHAnsi" w:cstheme="minorHAnsi"/>
          <w:bCs/>
          <w:sz w:val="24"/>
          <w:szCs w:val="24"/>
        </w:rPr>
      </w:pPr>
    </w:p>
    <w:p w14:paraId="542D905F" w14:textId="77777777" w:rsidR="00000000"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instrText xml:space="preserve">" "" </w:instrText>
      </w:r>
      <w:r w:rsidRPr="008008E4">
        <w:rPr>
          <w:rFonts w:asciiTheme="minorHAnsi" w:hAnsiTheme="minorHAnsi" w:cstheme="minorHAnsi"/>
          <w:bCs/>
          <w:sz w:val="24"/>
          <w:szCs w:val="24"/>
        </w:rPr>
        <w:fldChar w:fldCharType="separate"/>
      </w:r>
      <w:r w:rsidRPr="008008E4">
        <w:rPr>
          <w:rFonts w:asciiTheme="minorHAnsi" w:hAnsiTheme="minorHAnsi" w:cstheme="minorHAnsi"/>
          <w:sz w:val="24"/>
          <w:szCs w:val="24"/>
        </w:rPr>
        <w:t xml:space="preserve">Vanderbilt University Medical Center designates this live activity for a maximum of </w:t>
      </w:r>
      <w:r w:rsidRPr="008008E4">
        <w:rPr>
          <w:rFonts w:asciiTheme="minorHAnsi" w:hAnsiTheme="minorHAnsi" w:cstheme="minorHAnsi"/>
          <w:b/>
          <w:bCs/>
          <w:sz w:val="24"/>
          <w:szCs w:val="24"/>
        </w:rPr>
        <w:t>7.75</w:t>
      </w:r>
      <w:r w:rsidRPr="008008E4">
        <w:rPr>
          <w:rFonts w:asciiTheme="minorHAnsi" w:hAnsiTheme="minorHAnsi" w:cstheme="minorHAnsi"/>
          <w:sz w:val="24"/>
          <w:szCs w:val="24"/>
        </w:rPr>
        <w:t xml:space="preserve"> </w:t>
      </w:r>
      <w:r w:rsidRPr="008008E4">
        <w:rPr>
          <w:rFonts w:asciiTheme="minorHAnsi" w:hAnsiTheme="minorHAnsi" w:cstheme="minorHAnsi"/>
          <w:i/>
          <w:sz w:val="24"/>
          <w:szCs w:val="24"/>
        </w:rPr>
        <w:t>AMA PRA Category 1 Credit(s)</w:t>
      </w:r>
      <w:r w:rsidRPr="008008E4">
        <w:rPr>
          <w:rFonts w:asciiTheme="minorHAnsi" w:hAnsiTheme="minorHAnsi" w:cstheme="minorHAnsi"/>
          <w:sz w:val="24"/>
          <w:szCs w:val="24"/>
          <w:vertAlign w:val="superscript"/>
        </w:rPr>
        <w:t>TM</w:t>
      </w:r>
      <w:r w:rsidRPr="008008E4">
        <w:rPr>
          <w:rFonts w:asciiTheme="minorHAnsi" w:hAnsiTheme="minorHAnsi" w:cstheme="minorHAnsi"/>
          <w:sz w:val="24"/>
          <w:szCs w:val="24"/>
        </w:rPr>
        <w:t>. Physicians should claim only the credit commensurate with the extent of their participation in the activity</w:t>
      </w:r>
    </w:p>
    <w:p w14:paraId="73086333" w14:textId="77777777" w:rsidR="00000000" w:rsidRPr="008008E4" w:rsidRDefault="00000000" w:rsidP="00481AB5">
      <w:pPr>
        <w:contextualSpacing/>
        <w:rPr>
          <w:rFonts w:asciiTheme="minorHAnsi" w:hAnsiTheme="minorHAnsi" w:cstheme="minorHAnsi"/>
          <w:bCs/>
          <w:sz w:val="24"/>
          <w:szCs w:val="24"/>
        </w:rPr>
      </w:pPr>
    </w:p>
    <w:p w14:paraId="23D2A1CD" w14:textId="2EF28634" w:rsidR="0055195C"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Cs/>
          <w:sz w:val="24"/>
          <w:szCs w:val="24"/>
        </w:rPr>
        <w:fldChar w:fldCharType="end"/>
      </w:r>
      <w:r w:rsidR="008008E4" w:rsidRPr="008008E4">
        <w:rPr>
          <w:rFonts w:asciiTheme="minorHAnsi" w:hAnsiTheme="minorHAnsi" w:cstheme="minorHAnsi"/>
          <w:b/>
          <w:sz w:val="24"/>
          <w:szCs w:val="24"/>
        </w:rPr>
        <w:t xml:space="preserve">Learning </w:t>
      </w:r>
      <w:r w:rsidRPr="008008E4">
        <w:rPr>
          <w:rFonts w:asciiTheme="minorHAnsi" w:hAnsiTheme="minorHAnsi" w:cstheme="minorHAnsi"/>
          <w:b/>
          <w:sz w:val="24"/>
          <w:szCs w:val="24"/>
        </w:rPr>
        <w:fldChar w:fldCharType="begin"/>
      </w:r>
      <w:r w:rsidRPr="008008E4">
        <w:rPr>
          <w:rFonts w:asciiTheme="minorHAnsi" w:hAnsiTheme="minorHAnsi" w:cstheme="minorHAnsi"/>
          <w:b/>
          <w:sz w:val="24"/>
          <w:szCs w:val="24"/>
        </w:rPr>
        <w:instrText xml:space="preserve"> IF 0.00 &gt; 0 "This activity is designated to award a maximum of </w:instrText>
      </w:r>
      <w:r w:rsidRPr="008008E4">
        <w:rPr>
          <w:rFonts w:asciiTheme="minorHAnsi" w:hAnsiTheme="minorHAnsi" w:cstheme="minorHAnsi"/>
          <w:b/>
          <w:sz w:val="24"/>
          <w:szCs w:val="24"/>
        </w:rPr>
        <w:fldChar w:fldCharType="begin"/>
      </w:r>
      <w:r w:rsidRPr="008008E4">
        <w:rPr>
          <w:rFonts w:asciiTheme="minorHAnsi" w:hAnsiTheme="minorHAnsi" w:cstheme="minorHAnsi"/>
          <w:b/>
          <w:sz w:val="24"/>
          <w:szCs w:val="24"/>
        </w:rPr>
        <w:instrText xml:space="preserve"> MERGEFIELD ANCCHoursMax \# 0.00# </w:instrText>
      </w:r>
      <w:r w:rsidRPr="008008E4">
        <w:rPr>
          <w:rFonts w:asciiTheme="minorHAnsi" w:hAnsiTheme="minorHAnsi" w:cstheme="minorHAnsi"/>
          <w:b/>
          <w:sz w:val="24"/>
          <w:szCs w:val="24"/>
        </w:rPr>
        <w:fldChar w:fldCharType="separate"/>
      </w:r>
      <w:r w:rsidRPr="008008E4">
        <w:rPr>
          <w:rFonts w:asciiTheme="minorHAnsi" w:hAnsiTheme="minorHAnsi" w:cstheme="minorHAnsi"/>
          <w:b/>
          <w:sz w:val="24"/>
          <w:szCs w:val="24"/>
        </w:rPr>
        <w:fldChar w:fldCharType="end"/>
      </w:r>
      <w:r w:rsidRPr="008008E4">
        <w:rPr>
          <w:rFonts w:asciiTheme="minorHAnsi" w:hAnsiTheme="minorHAnsi" w:cstheme="minorHAnsi"/>
          <w:b/>
          <w:sz w:val="24"/>
          <w:szCs w:val="24"/>
        </w:rPr>
        <w:instrText xml:space="preserve"> ANCC contact hour(s)."</w:instrText>
      </w:r>
    </w:p>
    <w:p w14:paraId="6295FC21" w14:textId="77777777" w:rsidR="00000000" w:rsidRPr="008008E4" w:rsidRDefault="00000000" w:rsidP="00481AB5">
      <w:pPr>
        <w:contextualSpacing/>
        <w:rPr>
          <w:rFonts w:asciiTheme="minorHAnsi" w:hAnsiTheme="minorHAnsi" w:cstheme="minorHAnsi"/>
          <w:b/>
          <w:sz w:val="24"/>
          <w:szCs w:val="24"/>
        </w:rPr>
      </w:pPr>
    </w:p>
    <w:p w14:paraId="2EF662D8"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 xml:space="preserve"> "" </w:instrText>
      </w:r>
      <w:r w:rsidRPr="008008E4">
        <w:rPr>
          <w:rFonts w:asciiTheme="minorHAnsi" w:hAnsiTheme="minorHAnsi" w:cstheme="minorHAnsi"/>
          <w:b/>
          <w:sz w:val="24"/>
          <w:szCs w:val="24"/>
        </w:rPr>
        <w:fldChar w:fldCharType="separate"/>
      </w:r>
      <w:r w:rsidRPr="008008E4">
        <w:rPr>
          <w:rFonts w:asciiTheme="minorHAnsi" w:hAnsiTheme="minorHAnsi" w:cstheme="minorHAnsi"/>
          <w:b/>
          <w:sz w:val="24"/>
          <w:szCs w:val="24"/>
        </w:rPr>
        <w:fldChar w:fldCharType="end"/>
      </w:r>
      <w:r w:rsidRPr="008008E4">
        <w:rPr>
          <w:rFonts w:asciiTheme="minorHAnsi" w:hAnsiTheme="minorHAnsi" w:cstheme="minorHAnsi"/>
          <w:b/>
          <w:sz w:val="24"/>
          <w:szCs w:val="24"/>
        </w:rPr>
        <w:fldChar w:fldCharType="begin"/>
      </w:r>
      <w:r w:rsidRPr="008008E4">
        <w:rPr>
          <w:rFonts w:asciiTheme="minorHAnsi" w:hAnsiTheme="minorHAnsi" w:cstheme="minorHAnsi"/>
          <w:b/>
          <w:sz w:val="24"/>
          <w:szCs w:val="24"/>
        </w:rPr>
        <w:instrText xml:space="preserve"> IF 0.00 &gt; 0 "This activity is designated to award </w:instrText>
      </w:r>
      <w:r w:rsidRPr="008008E4">
        <w:rPr>
          <w:rFonts w:asciiTheme="minorHAnsi" w:hAnsiTheme="minorHAnsi" w:cstheme="minorHAnsi"/>
          <w:b/>
          <w:sz w:val="24"/>
          <w:szCs w:val="24"/>
        </w:rPr>
        <w:fldChar w:fldCharType="begin"/>
      </w:r>
      <w:r w:rsidRPr="008008E4">
        <w:rPr>
          <w:rFonts w:asciiTheme="minorHAnsi" w:hAnsiTheme="minorHAnsi" w:cstheme="minorHAnsi"/>
          <w:b/>
          <w:sz w:val="24"/>
          <w:szCs w:val="24"/>
        </w:rPr>
        <w:instrText xml:space="preserve"> MERGEFIELD APAHoursMax \# 0.00# </w:instrText>
      </w:r>
      <w:r w:rsidRPr="008008E4">
        <w:rPr>
          <w:rFonts w:asciiTheme="minorHAnsi" w:hAnsiTheme="minorHAnsi" w:cstheme="minorHAnsi"/>
          <w:b/>
          <w:sz w:val="24"/>
          <w:szCs w:val="24"/>
        </w:rPr>
        <w:fldChar w:fldCharType="separate"/>
      </w:r>
      <w:r w:rsidRPr="008008E4">
        <w:rPr>
          <w:rFonts w:asciiTheme="minorHAnsi" w:hAnsiTheme="minorHAnsi" w:cstheme="minorHAnsi"/>
          <w:b/>
          <w:sz w:val="24"/>
          <w:szCs w:val="24"/>
        </w:rPr>
        <w:fldChar w:fldCharType="end"/>
      </w:r>
      <w:r w:rsidRPr="008008E4">
        <w:rPr>
          <w:rFonts w:asciiTheme="minorHAnsi" w:hAnsiTheme="minorHAnsi" w:cstheme="minorHAnsi"/>
          <w:b/>
          <w:sz w:val="24"/>
          <w:szCs w:val="24"/>
        </w:rPr>
        <w:instrText xml:space="preserve"> CE credit(s).</w:instrText>
      </w:r>
    </w:p>
    <w:p w14:paraId="3D3ABEAD" w14:textId="77777777" w:rsidR="00000000" w:rsidRPr="008008E4" w:rsidRDefault="00000000" w:rsidP="00481AB5">
      <w:pPr>
        <w:contextualSpacing/>
        <w:rPr>
          <w:rFonts w:asciiTheme="minorHAnsi" w:hAnsiTheme="minorHAnsi" w:cstheme="minorHAnsi"/>
          <w:b/>
          <w:sz w:val="24"/>
          <w:szCs w:val="24"/>
        </w:rPr>
      </w:pPr>
    </w:p>
    <w:p w14:paraId="11B1D442"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 xml:space="preserve">" "" </w:instrText>
      </w:r>
      <w:r w:rsidRPr="008008E4">
        <w:rPr>
          <w:rFonts w:asciiTheme="minorHAnsi" w:hAnsiTheme="minorHAnsi" w:cstheme="minorHAnsi"/>
          <w:b/>
          <w:sz w:val="24"/>
          <w:szCs w:val="24"/>
        </w:rPr>
        <w:fldChar w:fldCharType="separate"/>
      </w:r>
      <w:r w:rsidRPr="008008E4">
        <w:rPr>
          <w:rFonts w:asciiTheme="minorHAnsi" w:hAnsiTheme="minorHAnsi" w:cstheme="minorHAnsi"/>
          <w:b/>
          <w:sz w:val="24"/>
          <w:szCs w:val="24"/>
        </w:rPr>
        <w:fldChar w:fldCharType="end"/>
      </w:r>
      <w:r w:rsidRPr="008008E4">
        <w:rPr>
          <w:rFonts w:asciiTheme="minorHAnsi" w:hAnsiTheme="minorHAnsi" w:cstheme="minorHAnsi"/>
          <w:b/>
          <w:sz w:val="24"/>
          <w:szCs w:val="24"/>
        </w:rPr>
        <w:fldChar w:fldCharType="begin"/>
      </w:r>
      <w:r w:rsidRPr="008008E4">
        <w:rPr>
          <w:rFonts w:asciiTheme="minorHAnsi" w:hAnsiTheme="minorHAnsi" w:cstheme="minorHAnsi"/>
          <w:b/>
          <w:sz w:val="24"/>
          <w:szCs w:val="24"/>
        </w:rPr>
        <w:instrText xml:space="preserve"> IF </w:instrText>
      </w:r>
      <w:r w:rsidRPr="008008E4">
        <w:rPr>
          <w:rFonts w:asciiTheme="minorHAnsi" w:hAnsiTheme="minorHAnsi" w:cstheme="minorHAnsi"/>
          <w:b/>
          <w:sz w:val="24"/>
          <w:szCs w:val="24"/>
        </w:rPr>
        <w:instrText>"1 Describe and discuss sepsis in pregnancy</w:instrText>
      </w:r>
    </w:p>
    <w:p w14:paraId="6E28A08C"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2 Describe/discuss Issues related to intimate partner violence</w:instrText>
      </w:r>
    </w:p>
    <w:p w14:paraId="27A3FA05"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3 Describe/discuss management of maternal mental health issues</w:instrText>
      </w:r>
    </w:p>
    <w:p w14:paraId="58BB5FAA"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4 Better understand electronic fetal monitoring</w:instrText>
      </w:r>
      <w:r w:rsidRPr="008008E4">
        <w:rPr>
          <w:rFonts w:asciiTheme="minorHAnsi" w:hAnsiTheme="minorHAnsi" w:cstheme="minorHAnsi"/>
          <w:b/>
          <w:sz w:val="24"/>
          <w:szCs w:val="24"/>
        </w:rPr>
        <w:instrText>" &lt;&gt; "" "Objectives</w:instrText>
      </w:r>
    </w:p>
    <w:p w14:paraId="2751F266"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After participating in this educational activity, you should be able to:</w:instrText>
      </w:r>
    </w:p>
    <w:p w14:paraId="0DCCED47" w14:textId="77777777" w:rsidR="00000000"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1 Describe and discuss sepsis in pregnancy</w:instrText>
      </w:r>
    </w:p>
    <w:p w14:paraId="09B77571" w14:textId="77777777" w:rsidR="0055195C"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2 Describe/discuss Issues related to intimate partner violence</w:instrText>
      </w:r>
    </w:p>
    <w:p w14:paraId="5E212FD0" w14:textId="77777777" w:rsidR="0055195C"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3 Describe/discuss management of maternal mental health issues</w:instrText>
      </w:r>
    </w:p>
    <w:p w14:paraId="3A342E82" w14:textId="77777777" w:rsidR="0055195C" w:rsidRPr="008008E4" w:rsidRDefault="00000000" w:rsidP="00481AB5">
      <w:pPr>
        <w:contextualSpacing/>
        <w:rPr>
          <w:rFonts w:asciiTheme="minorHAnsi" w:hAnsiTheme="minorHAnsi" w:cstheme="minorHAnsi"/>
          <w:b/>
          <w:sz w:val="24"/>
          <w:szCs w:val="24"/>
        </w:rPr>
      </w:pPr>
      <w:r w:rsidRPr="008008E4">
        <w:rPr>
          <w:rFonts w:asciiTheme="minorHAnsi" w:hAnsiTheme="minorHAnsi" w:cstheme="minorHAnsi"/>
          <w:b/>
          <w:sz w:val="24"/>
          <w:szCs w:val="24"/>
        </w:rPr>
        <w:instrText>4 Better understand electronic fetal monitoring</w:instrText>
      </w:r>
    </w:p>
    <w:p w14:paraId="7EE8F2EF" w14:textId="77777777" w:rsidR="00000000" w:rsidRPr="008008E4" w:rsidRDefault="00000000" w:rsidP="00481AB5">
      <w:pPr>
        <w:contextualSpacing/>
        <w:rPr>
          <w:rFonts w:asciiTheme="minorHAnsi" w:hAnsiTheme="minorHAnsi" w:cstheme="minorHAnsi"/>
          <w:b/>
          <w:noProof/>
          <w:sz w:val="24"/>
          <w:szCs w:val="24"/>
        </w:rPr>
      </w:pPr>
      <w:r w:rsidRPr="008008E4">
        <w:rPr>
          <w:rFonts w:asciiTheme="minorHAnsi" w:hAnsiTheme="minorHAnsi" w:cstheme="minorHAnsi"/>
          <w:b/>
          <w:sz w:val="24"/>
          <w:szCs w:val="24"/>
        </w:rPr>
        <w:instrText xml:space="preserve">" "" </w:instrText>
      </w:r>
      <w:r w:rsidRPr="008008E4">
        <w:rPr>
          <w:rFonts w:asciiTheme="minorHAnsi" w:hAnsiTheme="minorHAnsi" w:cstheme="minorHAnsi"/>
          <w:b/>
          <w:sz w:val="24"/>
          <w:szCs w:val="24"/>
        </w:rPr>
        <w:fldChar w:fldCharType="separate"/>
      </w:r>
      <w:r w:rsidRPr="008008E4">
        <w:rPr>
          <w:rFonts w:asciiTheme="minorHAnsi" w:hAnsiTheme="minorHAnsi" w:cstheme="minorHAnsi"/>
          <w:b/>
          <w:sz w:val="24"/>
          <w:szCs w:val="24"/>
        </w:rPr>
        <w:t>Objectives</w:t>
      </w:r>
    </w:p>
    <w:p w14:paraId="49BCC67E" w14:textId="77777777" w:rsidR="00000000"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t>After participating in this educational activity, you should be able to:</w:t>
      </w:r>
    </w:p>
    <w:p w14:paraId="6A17996D" w14:textId="5DF579BA" w:rsidR="00000000" w:rsidRPr="008008E4" w:rsidRDefault="00000000" w:rsidP="008008E4">
      <w:pPr>
        <w:pStyle w:val="ListParagraph"/>
        <w:numPr>
          <w:ilvl w:val="0"/>
          <w:numId w:val="8"/>
        </w:numPr>
        <w:rPr>
          <w:rFonts w:cstheme="minorHAnsi"/>
          <w:bCs/>
          <w:sz w:val="24"/>
          <w:szCs w:val="24"/>
        </w:rPr>
      </w:pPr>
      <w:r w:rsidRPr="008008E4">
        <w:rPr>
          <w:rFonts w:cstheme="minorHAnsi"/>
          <w:bCs/>
          <w:sz w:val="24"/>
          <w:szCs w:val="24"/>
        </w:rPr>
        <w:t>Describe and discuss sepsis in pregnancy</w:t>
      </w:r>
    </w:p>
    <w:p w14:paraId="2665D9A5" w14:textId="4D406EDD" w:rsidR="0055195C" w:rsidRPr="008008E4" w:rsidRDefault="00000000" w:rsidP="008008E4">
      <w:pPr>
        <w:pStyle w:val="ListParagraph"/>
        <w:numPr>
          <w:ilvl w:val="0"/>
          <w:numId w:val="8"/>
        </w:numPr>
        <w:rPr>
          <w:rFonts w:cstheme="minorHAnsi"/>
          <w:bCs/>
          <w:sz w:val="24"/>
          <w:szCs w:val="24"/>
        </w:rPr>
      </w:pPr>
      <w:r w:rsidRPr="008008E4">
        <w:rPr>
          <w:rFonts w:cstheme="minorHAnsi"/>
          <w:bCs/>
          <w:sz w:val="24"/>
          <w:szCs w:val="24"/>
        </w:rPr>
        <w:t>Describe/discuss Issues related to intimate partner violence</w:t>
      </w:r>
    </w:p>
    <w:p w14:paraId="2C5B49C3" w14:textId="1BBF6C80" w:rsidR="0055195C" w:rsidRPr="008008E4" w:rsidRDefault="00000000" w:rsidP="008008E4">
      <w:pPr>
        <w:pStyle w:val="ListParagraph"/>
        <w:numPr>
          <w:ilvl w:val="0"/>
          <w:numId w:val="8"/>
        </w:numPr>
        <w:rPr>
          <w:rFonts w:cstheme="minorHAnsi"/>
          <w:bCs/>
          <w:sz w:val="24"/>
          <w:szCs w:val="24"/>
        </w:rPr>
      </w:pPr>
      <w:r w:rsidRPr="008008E4">
        <w:rPr>
          <w:rFonts w:cstheme="minorHAnsi"/>
          <w:bCs/>
          <w:sz w:val="24"/>
          <w:szCs w:val="24"/>
        </w:rPr>
        <w:t>Describe/discuss management of maternal mental health issues</w:t>
      </w:r>
    </w:p>
    <w:p w14:paraId="452987DE" w14:textId="6595DF0E" w:rsidR="0055195C" w:rsidRPr="008008E4" w:rsidRDefault="00000000" w:rsidP="008008E4">
      <w:pPr>
        <w:pStyle w:val="ListParagraph"/>
        <w:numPr>
          <w:ilvl w:val="0"/>
          <w:numId w:val="8"/>
        </w:numPr>
        <w:rPr>
          <w:rFonts w:cstheme="minorHAnsi"/>
          <w:bCs/>
          <w:sz w:val="24"/>
          <w:szCs w:val="24"/>
        </w:rPr>
      </w:pPr>
      <w:r w:rsidRPr="008008E4">
        <w:rPr>
          <w:rFonts w:cstheme="minorHAnsi"/>
          <w:bCs/>
          <w:sz w:val="24"/>
          <w:szCs w:val="24"/>
        </w:rPr>
        <w:t xml:space="preserve">Better </w:t>
      </w:r>
      <w:proofErr w:type="gramStart"/>
      <w:r w:rsidRPr="008008E4">
        <w:rPr>
          <w:rFonts w:cstheme="minorHAnsi"/>
          <w:bCs/>
          <w:sz w:val="24"/>
          <w:szCs w:val="24"/>
        </w:rPr>
        <w:t>understand</w:t>
      </w:r>
      <w:proofErr w:type="gramEnd"/>
      <w:r w:rsidRPr="008008E4">
        <w:rPr>
          <w:rFonts w:cstheme="minorHAnsi"/>
          <w:bCs/>
          <w:sz w:val="24"/>
          <w:szCs w:val="24"/>
        </w:rPr>
        <w:t xml:space="preserve"> electronic fetal monitoring</w:t>
      </w:r>
    </w:p>
    <w:p w14:paraId="654E3B2B" w14:textId="77777777" w:rsidR="0055195C"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fldChar w:fldCharType="end"/>
      </w:r>
      <w:r w:rsidRPr="008008E4">
        <w:rPr>
          <w:rFonts w:asciiTheme="minorHAnsi" w:hAnsiTheme="minorHAnsi" w:cstheme="minorHAnsi"/>
          <w:bCs/>
          <w:sz w:val="24"/>
          <w:szCs w:val="24"/>
        </w:rPr>
        <w:fldChar w:fldCharType="begin"/>
      </w:r>
      <w:r w:rsidRPr="008008E4">
        <w:rPr>
          <w:rFonts w:asciiTheme="minorHAnsi" w:hAnsiTheme="minorHAnsi" w:cstheme="minorHAnsi"/>
          <w:bCs/>
          <w:sz w:val="24"/>
          <w:szCs w:val="24"/>
        </w:rPr>
        <w:instrText xml:space="preserve"> IF "" &lt;&gt; "" "</w:instrText>
      </w:r>
      <w:r w:rsidRPr="008008E4">
        <w:rPr>
          <w:rFonts w:asciiTheme="minorHAnsi" w:hAnsiTheme="minorHAnsi" w:cstheme="minorHAnsi"/>
          <w:b/>
          <w:sz w:val="24"/>
          <w:szCs w:val="24"/>
        </w:rPr>
        <w:instrText>Learning Outcomes</w:instrText>
      </w:r>
    </w:p>
    <w:p w14:paraId="0540D391" w14:textId="77777777" w:rsidR="00000000" w:rsidRPr="008008E4" w:rsidRDefault="00000000" w:rsidP="00481AB5">
      <w:pPr>
        <w:contextualSpacing/>
        <w:rPr>
          <w:rFonts w:asciiTheme="minorHAnsi" w:hAnsiTheme="minorHAnsi" w:cstheme="minorHAnsi"/>
          <w:bCs/>
          <w:sz w:val="24"/>
          <w:szCs w:val="24"/>
        </w:rPr>
      </w:pPr>
      <w:r w:rsidRPr="008008E4">
        <w:rPr>
          <w:rFonts w:asciiTheme="minorHAnsi" w:hAnsiTheme="minorHAnsi" w:cstheme="minorHAnsi"/>
          <w:bCs/>
          <w:sz w:val="24"/>
          <w:szCs w:val="24"/>
        </w:rPr>
        <w:fldChar w:fldCharType="begin"/>
      </w:r>
      <w:r w:rsidRPr="008008E4">
        <w:rPr>
          <w:rFonts w:asciiTheme="minorHAnsi" w:hAnsiTheme="minorHAnsi" w:cstheme="minorHAnsi"/>
          <w:bCs/>
          <w:sz w:val="24"/>
          <w:szCs w:val="24"/>
        </w:rPr>
        <w:instrText xml:space="preserve"> MERGEFIELD ANCCObjectives </w:instrText>
      </w:r>
      <w:r w:rsidRPr="008008E4">
        <w:rPr>
          <w:rFonts w:asciiTheme="minorHAnsi" w:hAnsiTheme="minorHAnsi" w:cstheme="minorHAnsi"/>
          <w:bCs/>
          <w:sz w:val="24"/>
          <w:szCs w:val="24"/>
        </w:rPr>
        <w:fldChar w:fldCharType="separate"/>
      </w:r>
      <w:r w:rsidRPr="008008E4">
        <w:rPr>
          <w:rFonts w:asciiTheme="minorHAnsi" w:hAnsiTheme="minorHAnsi" w:cstheme="minorHAnsi"/>
          <w:bCs/>
          <w:noProof/>
          <w:sz w:val="24"/>
          <w:szCs w:val="24"/>
        </w:rPr>
        <w:instrText>«ANCCObjectives»</w:instrText>
      </w:r>
      <w:r w:rsidRPr="008008E4">
        <w:rPr>
          <w:rFonts w:asciiTheme="minorHAnsi" w:hAnsiTheme="minorHAnsi" w:cstheme="minorHAnsi"/>
          <w:bCs/>
          <w:sz w:val="24"/>
          <w:szCs w:val="24"/>
        </w:rPr>
        <w:fldChar w:fldCharType="end"/>
      </w:r>
    </w:p>
    <w:p w14:paraId="23010738" w14:textId="77777777" w:rsidR="00000000" w:rsidRPr="008008E4" w:rsidRDefault="00000000" w:rsidP="00481AB5">
      <w:pPr>
        <w:contextualSpacing/>
        <w:rPr>
          <w:rFonts w:asciiTheme="minorHAnsi" w:hAnsiTheme="minorHAnsi" w:cstheme="minorHAnsi"/>
          <w:bCs/>
          <w:noProof/>
          <w:sz w:val="24"/>
          <w:szCs w:val="24"/>
        </w:rPr>
      </w:pPr>
      <w:r w:rsidRPr="008008E4">
        <w:rPr>
          <w:rFonts w:asciiTheme="minorHAnsi" w:hAnsiTheme="minorHAnsi" w:cstheme="minorHAnsi"/>
          <w:bCs/>
          <w:sz w:val="24"/>
          <w:szCs w:val="24"/>
        </w:rPr>
        <w:instrText xml:space="preserve">" "" </w:instrText>
      </w:r>
      <w:r w:rsidRPr="008008E4">
        <w:rPr>
          <w:rFonts w:asciiTheme="minorHAnsi" w:hAnsiTheme="minorHAnsi" w:cstheme="minorHAnsi"/>
          <w:bCs/>
          <w:sz w:val="24"/>
          <w:szCs w:val="24"/>
        </w:rPr>
        <w:fldChar w:fldCharType="separate"/>
      </w:r>
      <w:r w:rsidRPr="008008E4">
        <w:rPr>
          <w:rFonts w:asciiTheme="minorHAnsi" w:hAnsiTheme="minorHAnsi" w:cstheme="minorHAnsi"/>
          <w:bCs/>
          <w:sz w:val="24"/>
          <w:szCs w:val="24"/>
        </w:rPr>
        <w:fldChar w:fldCharType="end"/>
      </w:r>
      <w:r w:rsidRPr="008008E4">
        <w:rPr>
          <w:rFonts w:asciiTheme="minorHAnsi" w:hAnsiTheme="minorHAnsi" w:cstheme="minorHAnsi"/>
          <w:b/>
          <w:sz w:val="24"/>
          <w:szCs w:val="24"/>
        </w:rPr>
        <w:t xml:space="preserve"> </w:t>
      </w:r>
    </w:p>
    <w:p w14:paraId="797EA2E4" w14:textId="77777777" w:rsidR="00000000" w:rsidRPr="008008E4" w:rsidRDefault="00000000" w:rsidP="00481AB5">
      <w:pPr>
        <w:contextualSpacing/>
        <w:rPr>
          <w:rFonts w:asciiTheme="minorHAnsi" w:hAnsiTheme="minorHAnsi" w:cstheme="minorHAnsi"/>
          <w:sz w:val="24"/>
          <w:szCs w:val="24"/>
        </w:rPr>
      </w:pPr>
      <w:r w:rsidRPr="008008E4">
        <w:rPr>
          <w:rFonts w:asciiTheme="minorHAnsi" w:hAnsiTheme="minorHAnsi" w:cstheme="minorHAnsi"/>
          <w:b/>
          <w:sz w:val="24"/>
          <w:szCs w:val="24"/>
        </w:rPr>
        <w:t>Commercial Support</w:t>
      </w:r>
    </w:p>
    <w:p w14:paraId="0A3C03D6" w14:textId="77777777" w:rsidR="00000000" w:rsidRPr="008008E4" w:rsidRDefault="00000000" w:rsidP="00481AB5">
      <w:pPr>
        <w:contextualSpacing/>
        <w:rPr>
          <w:rFonts w:asciiTheme="minorHAnsi" w:hAnsiTheme="minorHAnsi" w:cstheme="minorHAnsi"/>
          <w:sz w:val="24"/>
          <w:szCs w:val="24"/>
        </w:rPr>
      </w:pPr>
      <w:r w:rsidRPr="008008E4">
        <w:rPr>
          <w:rFonts w:asciiTheme="minorHAnsi" w:hAnsiTheme="minorHAnsi" w:cstheme="minorHAnsi"/>
          <w:sz w:val="24"/>
          <w:szCs w:val="24"/>
        </w:rPr>
        <w:fldChar w:fldCharType="begin"/>
      </w:r>
      <w:r w:rsidRPr="008008E4">
        <w:rPr>
          <w:rFonts w:asciiTheme="minorHAnsi" w:hAnsiTheme="minorHAnsi" w:cstheme="minorHAnsi"/>
          <w:sz w:val="24"/>
          <w:szCs w:val="24"/>
        </w:rPr>
        <w:instrText xml:space="preserve"> IF "" = "" "This activity received no commercial support." "</w:instrText>
      </w:r>
      <w:r w:rsidRPr="008008E4">
        <w:rPr>
          <w:rFonts w:asciiTheme="minorHAnsi" w:hAnsiTheme="minorHAnsi" w:cstheme="minorHAnsi"/>
          <w:sz w:val="24"/>
          <w:szCs w:val="24"/>
        </w:rPr>
        <w:fldChar w:fldCharType="begin"/>
      </w:r>
      <w:r w:rsidRPr="008008E4">
        <w:rPr>
          <w:rFonts w:asciiTheme="minorHAnsi" w:hAnsiTheme="minorHAnsi" w:cstheme="minorHAnsi"/>
          <w:sz w:val="24"/>
          <w:szCs w:val="24"/>
        </w:rPr>
        <w:instrText xml:space="preserve"> MERGEFIELD CommercialSupport \* MERGEFORMAT </w:instrText>
      </w:r>
      <w:r w:rsidRPr="008008E4">
        <w:rPr>
          <w:rFonts w:asciiTheme="minorHAnsi" w:hAnsiTheme="minorHAnsi" w:cstheme="minorHAnsi"/>
          <w:sz w:val="24"/>
          <w:szCs w:val="24"/>
        </w:rPr>
        <w:fldChar w:fldCharType="separate"/>
      </w:r>
      <w:r w:rsidRPr="008008E4">
        <w:rPr>
          <w:rFonts w:asciiTheme="minorHAnsi" w:hAnsiTheme="minorHAnsi" w:cstheme="minorHAnsi"/>
          <w:noProof/>
          <w:sz w:val="24"/>
          <w:szCs w:val="24"/>
        </w:rPr>
        <w:instrText>«CommercialSupport»</w:instrText>
      </w:r>
      <w:r w:rsidRPr="008008E4">
        <w:rPr>
          <w:rFonts w:asciiTheme="minorHAnsi" w:hAnsiTheme="minorHAnsi" w:cstheme="minorHAnsi"/>
          <w:sz w:val="24"/>
          <w:szCs w:val="24"/>
        </w:rPr>
        <w:fldChar w:fldCharType="end"/>
      </w:r>
      <w:r w:rsidRPr="008008E4">
        <w:rPr>
          <w:rFonts w:asciiTheme="minorHAnsi" w:hAnsiTheme="minorHAnsi" w:cstheme="minorHAnsi"/>
          <w:sz w:val="24"/>
          <w:szCs w:val="24"/>
        </w:rPr>
        <w:instrText xml:space="preserve">" </w:instrText>
      </w:r>
      <w:r w:rsidRPr="008008E4">
        <w:rPr>
          <w:rFonts w:asciiTheme="minorHAnsi" w:hAnsiTheme="minorHAnsi" w:cstheme="minorHAnsi"/>
          <w:sz w:val="24"/>
          <w:szCs w:val="24"/>
        </w:rPr>
        <w:fldChar w:fldCharType="separate"/>
      </w:r>
      <w:r w:rsidRPr="008008E4">
        <w:rPr>
          <w:rFonts w:asciiTheme="minorHAnsi" w:hAnsiTheme="minorHAnsi" w:cstheme="minorHAnsi"/>
          <w:sz w:val="24"/>
          <w:szCs w:val="24"/>
        </w:rPr>
        <w:t>This activity received no commercial support.</w:t>
      </w:r>
      <w:r w:rsidRPr="008008E4">
        <w:rPr>
          <w:rFonts w:asciiTheme="minorHAnsi" w:hAnsiTheme="minorHAnsi" w:cstheme="minorHAnsi"/>
          <w:sz w:val="24"/>
          <w:szCs w:val="24"/>
        </w:rPr>
        <w:fldChar w:fldCharType="end"/>
      </w:r>
    </w:p>
    <w:p w14:paraId="3B6BD7B9" w14:textId="77777777" w:rsidR="00000000" w:rsidRPr="008008E4" w:rsidRDefault="00000000" w:rsidP="00481AB5">
      <w:pPr>
        <w:contextualSpacing/>
        <w:rPr>
          <w:rFonts w:asciiTheme="minorHAnsi" w:hAnsiTheme="minorHAnsi" w:cstheme="minorHAnsi"/>
          <w:sz w:val="24"/>
          <w:szCs w:val="24"/>
        </w:rPr>
      </w:pPr>
    </w:p>
    <w:p w14:paraId="333FA9C7" w14:textId="103E7C31" w:rsidR="00000000" w:rsidRPr="008008E4" w:rsidRDefault="00000000" w:rsidP="00481AB5">
      <w:pPr>
        <w:contextualSpacing/>
        <w:rPr>
          <w:rFonts w:asciiTheme="minorHAnsi" w:hAnsiTheme="minorHAnsi" w:cstheme="minorHAnsi"/>
          <w:b/>
          <w:bCs/>
          <w:sz w:val="24"/>
          <w:szCs w:val="24"/>
        </w:rPr>
      </w:pPr>
      <w:r w:rsidRPr="008008E4">
        <w:rPr>
          <w:rFonts w:asciiTheme="minorHAnsi" w:hAnsiTheme="minorHAnsi" w:cstheme="minorHAnsi"/>
          <w:b/>
          <w:bCs/>
          <w:sz w:val="24"/>
          <w:szCs w:val="24"/>
        </w:rPr>
        <w:t>Financial Disclosures</w:t>
      </w:r>
    </w:p>
    <w:p w14:paraId="2C60FB68" w14:textId="716A1BA6" w:rsidR="00000000" w:rsidRDefault="00000000" w:rsidP="00481AB5">
      <w:pPr>
        <w:contextualSpacing/>
        <w:rPr>
          <w:rFonts w:asciiTheme="minorHAnsi" w:hAnsiTheme="minorHAnsi" w:cstheme="minorHAnsi"/>
          <w:sz w:val="24"/>
          <w:szCs w:val="24"/>
        </w:rPr>
      </w:pPr>
      <w:r w:rsidRPr="008008E4">
        <w:rPr>
          <w:rFonts w:asciiTheme="minorHAnsi" w:hAnsiTheme="minorHAnsi" w:cstheme="minorHAnsi"/>
          <w:sz w:val="24"/>
          <w:szCs w:val="24"/>
        </w:rPr>
        <w:t>Vanderbilt University Medical Center CME adheres to the ACCME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1EB71C19" w14:textId="77777777" w:rsidR="008008E4" w:rsidRPr="00F46F37" w:rsidRDefault="008008E4" w:rsidP="00481AB5">
      <w:pPr>
        <w:contextualSpacing/>
        <w:rPr>
          <w:rFonts w:asciiTheme="minorHAnsi" w:hAnsiTheme="minorHAnsi" w:cstheme="minorHAnsi"/>
        </w:rPr>
      </w:pPr>
    </w:p>
    <w:tbl>
      <w:tblPr>
        <w:tblStyle w:val="PlainTable1"/>
        <w:tblW w:w="5580" w:type="pct"/>
        <w:tblLook w:val="04A0" w:firstRow="1" w:lastRow="0" w:firstColumn="1" w:lastColumn="0" w:noHBand="0" w:noVBand="1"/>
      </w:tblPr>
      <w:tblGrid>
        <w:gridCol w:w="2425"/>
        <w:gridCol w:w="3185"/>
        <w:gridCol w:w="4825"/>
      </w:tblGrid>
      <w:tr w:rsidR="0055195C" w14:paraId="4C840072" w14:textId="77777777" w:rsidTr="00800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1F997C88" w14:textId="77777777" w:rsidR="0055195C" w:rsidRDefault="00000000">
            <w:pPr>
              <w:jc w:val="center"/>
            </w:pPr>
            <w:r>
              <w:t>Name of individual</w:t>
            </w:r>
          </w:p>
        </w:tc>
        <w:tc>
          <w:tcPr>
            <w:tcW w:w="1526" w:type="pct"/>
          </w:tcPr>
          <w:p w14:paraId="5E4B2646" w14:textId="3D9476CA" w:rsidR="0055195C" w:rsidRDefault="008008E4">
            <w:pPr>
              <w:jc w:val="center"/>
              <w:cnfStyle w:val="100000000000" w:firstRow="1" w:lastRow="0" w:firstColumn="0" w:lastColumn="0" w:oddVBand="0" w:evenVBand="0" w:oddHBand="0" w:evenHBand="0" w:firstRowFirstColumn="0" w:firstRowLastColumn="0" w:lastRowFirstColumn="0" w:lastRowLastColumn="0"/>
            </w:pPr>
            <w:r>
              <w:rPr>
                <w:b w:val="0"/>
              </w:rPr>
              <w:t>R</w:t>
            </w:r>
            <w:r w:rsidR="00000000">
              <w:t>ole in activity</w:t>
            </w:r>
          </w:p>
        </w:tc>
        <w:tc>
          <w:tcPr>
            <w:tcW w:w="2312" w:type="pct"/>
          </w:tcPr>
          <w:p w14:paraId="04084677" w14:textId="77777777" w:rsidR="0055195C" w:rsidRDefault="00000000">
            <w:pPr>
              <w:jc w:val="center"/>
              <w:cnfStyle w:val="100000000000" w:firstRow="1" w:lastRow="0" w:firstColumn="0" w:lastColumn="0" w:oddVBand="0" w:evenVBand="0" w:oddHBand="0" w:evenHBand="0" w:firstRowFirstColumn="0" w:firstRowLastColumn="0" w:lastRowFirstColumn="0" w:lastRowLastColumn="0"/>
            </w:pPr>
            <w:r>
              <w:t>Nature of Relationship(s) / Name of Ineligible Company(s)</w:t>
            </w:r>
          </w:p>
        </w:tc>
      </w:tr>
      <w:tr w:rsidR="0055195C" w14:paraId="3723C962"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7F11FE9C" w14:textId="77777777" w:rsidR="0055195C" w:rsidRPr="008008E4" w:rsidRDefault="00000000">
            <w:pPr>
              <w:rPr>
                <w:b w:val="0"/>
                <w:bCs w:val="0"/>
                <w:sz w:val="24"/>
                <w:szCs w:val="24"/>
              </w:rPr>
            </w:pPr>
            <w:r w:rsidRPr="008008E4">
              <w:rPr>
                <w:b w:val="0"/>
                <w:bCs w:val="0"/>
                <w:sz w:val="24"/>
                <w:szCs w:val="24"/>
              </w:rPr>
              <w:t>Jennifer L Pelfrey</w:t>
            </w:r>
          </w:p>
        </w:tc>
        <w:tc>
          <w:tcPr>
            <w:tcW w:w="1526" w:type="pct"/>
          </w:tcPr>
          <w:p w14:paraId="7061A7C5" w14:textId="77777777" w:rsidR="0055195C" w:rsidRDefault="00000000">
            <w:pPr>
              <w:cnfStyle w:val="000000100000" w:firstRow="0" w:lastRow="0" w:firstColumn="0" w:lastColumn="0" w:oddVBand="0" w:evenVBand="0" w:oddHBand="1" w:evenHBand="0" w:firstRowFirstColumn="0" w:firstRowLastColumn="0" w:lastRowFirstColumn="0" w:lastRowLastColumn="0"/>
            </w:pPr>
            <w:r>
              <w:t>CME/CE Associate</w:t>
            </w:r>
          </w:p>
        </w:tc>
        <w:tc>
          <w:tcPr>
            <w:tcW w:w="2312" w:type="pct"/>
          </w:tcPr>
          <w:p w14:paraId="6D6E2F91"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- 03/24/2025</w:t>
            </w:r>
          </w:p>
        </w:tc>
      </w:tr>
      <w:tr w:rsidR="0055195C" w14:paraId="46A48032" w14:textId="77777777" w:rsidTr="008008E4">
        <w:tc>
          <w:tcPr>
            <w:cnfStyle w:val="001000000000" w:firstRow="0" w:lastRow="0" w:firstColumn="1" w:lastColumn="0" w:oddVBand="0" w:evenVBand="0" w:oddHBand="0" w:evenHBand="0" w:firstRowFirstColumn="0" w:firstRowLastColumn="0" w:lastRowFirstColumn="0" w:lastRowLastColumn="0"/>
            <w:tcW w:w="1162" w:type="pct"/>
          </w:tcPr>
          <w:p w14:paraId="72F18A3E" w14:textId="77777777" w:rsidR="0055195C" w:rsidRPr="008008E4" w:rsidRDefault="00000000">
            <w:pPr>
              <w:rPr>
                <w:b w:val="0"/>
                <w:bCs w:val="0"/>
                <w:sz w:val="24"/>
                <w:szCs w:val="24"/>
              </w:rPr>
            </w:pPr>
            <w:r w:rsidRPr="008008E4">
              <w:rPr>
                <w:b w:val="0"/>
                <w:bCs w:val="0"/>
                <w:sz w:val="24"/>
                <w:szCs w:val="24"/>
              </w:rPr>
              <w:t>J M Newton, MD</w:t>
            </w:r>
          </w:p>
        </w:tc>
        <w:tc>
          <w:tcPr>
            <w:tcW w:w="1526" w:type="pct"/>
          </w:tcPr>
          <w:p w14:paraId="37515DF7" w14:textId="77777777" w:rsidR="0055195C" w:rsidRDefault="00000000">
            <w:pPr>
              <w:cnfStyle w:val="000000000000" w:firstRow="0" w:lastRow="0" w:firstColumn="0" w:lastColumn="0" w:oddVBand="0" w:evenVBand="0" w:oddHBand="0" w:evenHBand="0" w:firstRowFirstColumn="0" w:firstRowLastColumn="0" w:lastRowFirstColumn="0" w:lastRowLastColumn="0"/>
            </w:pPr>
            <w:r>
              <w:t>Activity Director, Faculty</w:t>
            </w:r>
          </w:p>
        </w:tc>
        <w:tc>
          <w:tcPr>
            <w:tcW w:w="2312" w:type="pct"/>
          </w:tcPr>
          <w:p w14:paraId="478EA6DE" w14:textId="1504B87C" w:rsidR="0055195C" w:rsidRDefault="00000000">
            <w:pPr>
              <w:cnfStyle w:val="000000000000" w:firstRow="0" w:lastRow="0" w:firstColumn="0" w:lastColumn="0" w:oddVBand="0" w:evenVBand="0" w:oddHBand="0" w:evenHBand="0" w:firstRowFirstColumn="0" w:firstRowLastColumn="0" w:lastRowFirstColumn="0" w:lastRowLastColumn="0"/>
            </w:pPr>
            <w:r>
              <w:t xml:space="preserve">Independent Contractor (included contracted research)-Broening Oberg Woods Wilson, PC (Relationship has </w:t>
            </w:r>
            <w:proofErr w:type="gramStart"/>
            <w:r>
              <w:t>ended)|</w:t>
            </w:r>
            <w:proofErr w:type="gramEnd"/>
            <w:r>
              <w:t xml:space="preserve">Independent Contractor (included contracted research)-Gainsburgh Benjamin|Independent Contractor (included </w:t>
            </w:r>
            <w:r>
              <w:lastRenderedPageBreak/>
              <w:t xml:space="preserve">contracted research)-Starnes, Davis, Florie (Relationship has </w:t>
            </w:r>
            <w:r w:rsidR="008008E4">
              <w:t>ended) |</w:t>
            </w:r>
            <w:r>
              <w:t>Independent Contractor (included contracted research)-Coplan and Crane - 04/01/2025</w:t>
            </w:r>
          </w:p>
        </w:tc>
      </w:tr>
      <w:tr w:rsidR="0055195C" w14:paraId="49946DCB"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2FD6C712" w14:textId="77777777" w:rsidR="0055195C" w:rsidRPr="008008E4" w:rsidRDefault="00000000">
            <w:pPr>
              <w:rPr>
                <w:b w:val="0"/>
                <w:bCs w:val="0"/>
                <w:sz w:val="24"/>
                <w:szCs w:val="24"/>
              </w:rPr>
            </w:pPr>
            <w:r w:rsidRPr="008008E4">
              <w:rPr>
                <w:b w:val="0"/>
                <w:bCs w:val="0"/>
                <w:sz w:val="24"/>
                <w:szCs w:val="24"/>
              </w:rPr>
              <w:lastRenderedPageBreak/>
              <w:t>Sarah S Osmundson, MD</w:t>
            </w:r>
          </w:p>
        </w:tc>
        <w:tc>
          <w:tcPr>
            <w:tcW w:w="1526" w:type="pct"/>
          </w:tcPr>
          <w:p w14:paraId="5D9FCD43" w14:textId="77777777" w:rsidR="0055195C" w:rsidRDefault="00000000">
            <w:pPr>
              <w:cnfStyle w:val="000000100000" w:firstRow="0" w:lastRow="0" w:firstColumn="0" w:lastColumn="0" w:oddVBand="0" w:evenVBand="0" w:oddHBand="1" w:evenHBand="0" w:firstRowFirstColumn="0" w:firstRowLastColumn="0" w:lastRowFirstColumn="0" w:lastRowLastColumn="0"/>
            </w:pPr>
            <w:r>
              <w:t>Faculty</w:t>
            </w:r>
          </w:p>
        </w:tc>
        <w:tc>
          <w:tcPr>
            <w:tcW w:w="2312" w:type="pct"/>
          </w:tcPr>
          <w:p w14:paraId="5692675E"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- 10/29/2024</w:t>
            </w:r>
          </w:p>
        </w:tc>
      </w:tr>
      <w:tr w:rsidR="0055195C" w14:paraId="78E18BDD" w14:textId="77777777" w:rsidTr="008008E4">
        <w:tc>
          <w:tcPr>
            <w:cnfStyle w:val="001000000000" w:firstRow="0" w:lastRow="0" w:firstColumn="1" w:lastColumn="0" w:oddVBand="0" w:evenVBand="0" w:oddHBand="0" w:evenHBand="0" w:firstRowFirstColumn="0" w:firstRowLastColumn="0" w:lastRowFirstColumn="0" w:lastRowLastColumn="0"/>
            <w:tcW w:w="1162" w:type="pct"/>
          </w:tcPr>
          <w:p w14:paraId="5E44ED1F" w14:textId="77777777" w:rsidR="0055195C" w:rsidRPr="008008E4" w:rsidRDefault="00000000">
            <w:pPr>
              <w:rPr>
                <w:b w:val="0"/>
                <w:bCs w:val="0"/>
                <w:sz w:val="24"/>
                <w:szCs w:val="24"/>
              </w:rPr>
            </w:pPr>
            <w:r w:rsidRPr="008008E4">
              <w:rPr>
                <w:b w:val="0"/>
                <w:bCs w:val="0"/>
                <w:sz w:val="24"/>
                <w:szCs w:val="24"/>
              </w:rPr>
              <w:t>Susan Drummond, MSN</w:t>
            </w:r>
          </w:p>
        </w:tc>
        <w:tc>
          <w:tcPr>
            <w:tcW w:w="1526" w:type="pct"/>
          </w:tcPr>
          <w:p w14:paraId="15499914" w14:textId="77777777" w:rsidR="0055195C" w:rsidRDefault="00000000">
            <w:pPr>
              <w:cnfStyle w:val="000000000000" w:firstRow="0" w:lastRow="0" w:firstColumn="0" w:lastColumn="0" w:oddVBand="0" w:evenVBand="0" w:oddHBand="0" w:evenHBand="0" w:firstRowFirstColumn="0" w:firstRowLastColumn="0" w:lastRowFirstColumn="0" w:lastRowLastColumn="0"/>
            </w:pPr>
            <w:r>
              <w:t>Faculty, Planning Committee Member</w:t>
            </w:r>
          </w:p>
        </w:tc>
        <w:tc>
          <w:tcPr>
            <w:tcW w:w="2312" w:type="pct"/>
          </w:tcPr>
          <w:p w14:paraId="43824D70" w14:textId="77777777" w:rsidR="0055195C" w:rsidRDefault="00000000">
            <w:pPr>
              <w:cnfStyle w:val="000000000000" w:firstRow="0" w:lastRow="0" w:firstColumn="0" w:lastColumn="0" w:oddVBand="0" w:evenVBand="0" w:oddHBand="0" w:evenHBand="0" w:firstRowFirstColumn="0" w:firstRowLastColumn="0" w:lastRowFirstColumn="0" w:lastRowLastColumn="0"/>
            </w:pPr>
            <w:r>
              <w:t>Nothing to disclose - 08/25/2025</w:t>
            </w:r>
          </w:p>
        </w:tc>
      </w:tr>
      <w:tr w:rsidR="0055195C" w14:paraId="77710EA0"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7FBF96BE" w14:textId="77777777" w:rsidR="0055195C" w:rsidRPr="008008E4" w:rsidRDefault="00000000">
            <w:pPr>
              <w:rPr>
                <w:b w:val="0"/>
                <w:bCs w:val="0"/>
                <w:sz w:val="24"/>
                <w:szCs w:val="24"/>
              </w:rPr>
            </w:pPr>
            <w:r w:rsidRPr="008008E4">
              <w:rPr>
                <w:b w:val="0"/>
                <w:bCs w:val="0"/>
                <w:sz w:val="24"/>
                <w:szCs w:val="24"/>
              </w:rPr>
              <w:t>Suzanne Baird, DNP</w:t>
            </w:r>
          </w:p>
        </w:tc>
        <w:tc>
          <w:tcPr>
            <w:tcW w:w="1526" w:type="pct"/>
          </w:tcPr>
          <w:p w14:paraId="7406E1CB" w14:textId="77777777" w:rsidR="0055195C" w:rsidRDefault="00000000">
            <w:pPr>
              <w:cnfStyle w:val="000000100000" w:firstRow="0" w:lastRow="0" w:firstColumn="0" w:lastColumn="0" w:oddVBand="0" w:evenVBand="0" w:oddHBand="1" w:evenHBand="0" w:firstRowFirstColumn="0" w:firstRowLastColumn="0" w:lastRowFirstColumn="0" w:lastRowLastColumn="0"/>
            </w:pPr>
            <w:r>
              <w:t>Faculty</w:t>
            </w:r>
          </w:p>
        </w:tc>
        <w:tc>
          <w:tcPr>
            <w:tcW w:w="2312" w:type="pct"/>
          </w:tcPr>
          <w:p w14:paraId="471122CE"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- 08/05/2025</w:t>
            </w:r>
          </w:p>
        </w:tc>
      </w:tr>
      <w:tr w:rsidR="0055195C" w14:paraId="205ABB03" w14:textId="77777777" w:rsidTr="008008E4">
        <w:tc>
          <w:tcPr>
            <w:cnfStyle w:val="001000000000" w:firstRow="0" w:lastRow="0" w:firstColumn="1" w:lastColumn="0" w:oddVBand="0" w:evenVBand="0" w:oddHBand="0" w:evenHBand="0" w:firstRowFirstColumn="0" w:firstRowLastColumn="0" w:lastRowFirstColumn="0" w:lastRowLastColumn="0"/>
            <w:tcW w:w="1162" w:type="pct"/>
          </w:tcPr>
          <w:p w14:paraId="474B0F81" w14:textId="77777777" w:rsidR="0055195C" w:rsidRPr="008008E4" w:rsidRDefault="00000000">
            <w:pPr>
              <w:rPr>
                <w:b w:val="0"/>
                <w:bCs w:val="0"/>
                <w:sz w:val="24"/>
                <w:szCs w:val="24"/>
              </w:rPr>
            </w:pPr>
            <w:r w:rsidRPr="008008E4">
              <w:rPr>
                <w:b w:val="0"/>
                <w:bCs w:val="0"/>
                <w:sz w:val="24"/>
                <w:szCs w:val="24"/>
              </w:rPr>
              <w:t>Louanne Sirota, MA</w:t>
            </w:r>
          </w:p>
        </w:tc>
        <w:tc>
          <w:tcPr>
            <w:tcW w:w="1526" w:type="pct"/>
          </w:tcPr>
          <w:p w14:paraId="259E999D" w14:textId="77777777" w:rsidR="0055195C" w:rsidRDefault="00000000">
            <w:pPr>
              <w:cnfStyle w:val="000000000000" w:firstRow="0" w:lastRow="0" w:firstColumn="0" w:lastColumn="0" w:oddVBand="0" w:evenVBand="0" w:oddHBand="0" w:evenHBand="0" w:firstRowFirstColumn="0" w:firstRowLastColumn="0" w:lastRowFirstColumn="0" w:lastRowLastColumn="0"/>
            </w:pPr>
            <w:r>
              <w:t>CPD Team</w:t>
            </w:r>
          </w:p>
        </w:tc>
        <w:tc>
          <w:tcPr>
            <w:tcW w:w="2312" w:type="pct"/>
          </w:tcPr>
          <w:p w14:paraId="5077D607" w14:textId="77777777" w:rsidR="0055195C" w:rsidRDefault="00000000">
            <w:pPr>
              <w:cnfStyle w:val="000000000000" w:firstRow="0" w:lastRow="0" w:firstColumn="0" w:lastColumn="0" w:oddVBand="0" w:evenVBand="0" w:oddHBand="0" w:evenHBand="0" w:firstRowFirstColumn="0" w:firstRowLastColumn="0" w:lastRowFirstColumn="0" w:lastRowLastColumn="0"/>
            </w:pPr>
            <w:r>
              <w:t>Nothing to disclose - 07/08/2025</w:t>
            </w:r>
          </w:p>
        </w:tc>
      </w:tr>
      <w:tr w:rsidR="0055195C" w14:paraId="41760224"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53C52E37" w14:textId="77777777" w:rsidR="0055195C" w:rsidRPr="008008E4" w:rsidRDefault="00000000">
            <w:pPr>
              <w:rPr>
                <w:b w:val="0"/>
                <w:bCs w:val="0"/>
                <w:sz w:val="24"/>
                <w:szCs w:val="24"/>
              </w:rPr>
            </w:pPr>
            <w:r w:rsidRPr="008008E4">
              <w:rPr>
                <w:b w:val="0"/>
                <w:bCs w:val="0"/>
                <w:sz w:val="24"/>
                <w:szCs w:val="24"/>
              </w:rPr>
              <w:t>Kaitlyn Brennan, DO</w:t>
            </w:r>
          </w:p>
        </w:tc>
        <w:tc>
          <w:tcPr>
            <w:tcW w:w="1526" w:type="pct"/>
          </w:tcPr>
          <w:p w14:paraId="4E8AE2CD" w14:textId="77777777" w:rsidR="0055195C" w:rsidRDefault="00000000">
            <w:pPr>
              <w:cnfStyle w:val="000000100000" w:firstRow="0" w:lastRow="0" w:firstColumn="0" w:lastColumn="0" w:oddVBand="0" w:evenVBand="0" w:oddHBand="1" w:evenHBand="0" w:firstRowFirstColumn="0" w:firstRowLastColumn="0" w:lastRowFirstColumn="0" w:lastRowLastColumn="0"/>
            </w:pPr>
            <w:r>
              <w:t>Faculty</w:t>
            </w:r>
          </w:p>
        </w:tc>
        <w:tc>
          <w:tcPr>
            <w:tcW w:w="2312" w:type="pct"/>
          </w:tcPr>
          <w:p w14:paraId="412B9EC0"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- 09/22/2025</w:t>
            </w:r>
          </w:p>
        </w:tc>
      </w:tr>
      <w:tr w:rsidR="0055195C" w14:paraId="0367ED01" w14:textId="77777777" w:rsidTr="008008E4">
        <w:tc>
          <w:tcPr>
            <w:cnfStyle w:val="001000000000" w:firstRow="0" w:lastRow="0" w:firstColumn="1" w:lastColumn="0" w:oddVBand="0" w:evenVBand="0" w:oddHBand="0" w:evenHBand="0" w:firstRowFirstColumn="0" w:firstRowLastColumn="0" w:lastRowFirstColumn="0" w:lastRowLastColumn="0"/>
            <w:tcW w:w="1162" w:type="pct"/>
          </w:tcPr>
          <w:p w14:paraId="673D0979" w14:textId="77777777" w:rsidR="0055195C" w:rsidRPr="008008E4" w:rsidRDefault="00000000">
            <w:pPr>
              <w:rPr>
                <w:b w:val="0"/>
                <w:bCs w:val="0"/>
                <w:sz w:val="24"/>
                <w:szCs w:val="24"/>
              </w:rPr>
            </w:pPr>
            <w:r w:rsidRPr="008008E4">
              <w:rPr>
                <w:b w:val="0"/>
                <w:bCs w:val="0"/>
                <w:sz w:val="24"/>
                <w:szCs w:val="24"/>
              </w:rPr>
              <w:t>Julia Wood, MD</w:t>
            </w:r>
          </w:p>
        </w:tc>
        <w:tc>
          <w:tcPr>
            <w:tcW w:w="1526" w:type="pct"/>
          </w:tcPr>
          <w:p w14:paraId="2BA16477" w14:textId="77777777" w:rsidR="0055195C" w:rsidRDefault="00000000">
            <w:pPr>
              <w:cnfStyle w:val="000000000000" w:firstRow="0" w:lastRow="0" w:firstColumn="0" w:lastColumn="0" w:oddVBand="0" w:evenVBand="0" w:oddHBand="0" w:evenHBand="0" w:firstRowFirstColumn="0" w:firstRowLastColumn="0" w:lastRowFirstColumn="0" w:lastRowLastColumn="0"/>
            </w:pPr>
            <w:r>
              <w:t>Faculty</w:t>
            </w:r>
          </w:p>
        </w:tc>
        <w:tc>
          <w:tcPr>
            <w:tcW w:w="2312" w:type="pct"/>
          </w:tcPr>
          <w:p w14:paraId="6997E638" w14:textId="77777777" w:rsidR="0055195C" w:rsidRDefault="00000000">
            <w:pPr>
              <w:cnfStyle w:val="000000000000" w:firstRow="0" w:lastRow="0" w:firstColumn="0" w:lastColumn="0" w:oddVBand="0" w:evenVBand="0" w:oddHBand="0" w:evenHBand="0" w:firstRowFirstColumn="0" w:firstRowLastColumn="0" w:lastRowFirstColumn="0" w:lastRowLastColumn="0"/>
            </w:pPr>
            <w:r>
              <w:t>Nothing to disclose - 08/09/2025</w:t>
            </w:r>
          </w:p>
        </w:tc>
      </w:tr>
      <w:tr w:rsidR="0055195C" w14:paraId="07C965B1"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44FC001A" w14:textId="77777777" w:rsidR="0055195C" w:rsidRPr="008008E4" w:rsidRDefault="00000000">
            <w:pPr>
              <w:rPr>
                <w:b w:val="0"/>
                <w:bCs w:val="0"/>
                <w:sz w:val="24"/>
                <w:szCs w:val="24"/>
              </w:rPr>
            </w:pPr>
            <w:r w:rsidRPr="008008E4">
              <w:rPr>
                <w:b w:val="0"/>
                <w:bCs w:val="0"/>
                <w:sz w:val="24"/>
                <w:szCs w:val="24"/>
              </w:rPr>
              <w:t>Jenne Rodriguez, RDMS</w:t>
            </w:r>
          </w:p>
        </w:tc>
        <w:tc>
          <w:tcPr>
            <w:tcW w:w="1526" w:type="pct"/>
          </w:tcPr>
          <w:p w14:paraId="129CBCE4" w14:textId="77777777" w:rsidR="0055195C" w:rsidRDefault="00000000">
            <w:pPr>
              <w:cnfStyle w:val="000000100000" w:firstRow="0" w:lastRow="0" w:firstColumn="0" w:lastColumn="0" w:oddVBand="0" w:evenVBand="0" w:oddHBand="1" w:evenHBand="0" w:firstRowFirstColumn="0" w:firstRowLastColumn="0" w:lastRowFirstColumn="0" w:lastRowLastColumn="0"/>
            </w:pPr>
            <w:r>
              <w:t>Faculty</w:t>
            </w:r>
          </w:p>
        </w:tc>
        <w:tc>
          <w:tcPr>
            <w:tcW w:w="2312" w:type="pct"/>
          </w:tcPr>
          <w:p w14:paraId="22072955"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- 09/02/2025</w:t>
            </w:r>
          </w:p>
        </w:tc>
      </w:tr>
      <w:tr w:rsidR="0055195C" w14:paraId="02E20196" w14:textId="77777777" w:rsidTr="008008E4">
        <w:tc>
          <w:tcPr>
            <w:cnfStyle w:val="001000000000" w:firstRow="0" w:lastRow="0" w:firstColumn="1" w:lastColumn="0" w:oddVBand="0" w:evenVBand="0" w:oddHBand="0" w:evenHBand="0" w:firstRowFirstColumn="0" w:firstRowLastColumn="0" w:lastRowFirstColumn="0" w:lastRowLastColumn="0"/>
            <w:tcW w:w="1162" w:type="pct"/>
          </w:tcPr>
          <w:p w14:paraId="544EF989" w14:textId="77777777" w:rsidR="0055195C" w:rsidRPr="008008E4" w:rsidRDefault="00000000">
            <w:pPr>
              <w:rPr>
                <w:b w:val="0"/>
                <w:bCs w:val="0"/>
                <w:sz w:val="24"/>
                <w:szCs w:val="24"/>
              </w:rPr>
            </w:pPr>
            <w:r w:rsidRPr="008008E4">
              <w:rPr>
                <w:b w:val="0"/>
                <w:bCs w:val="0"/>
                <w:sz w:val="24"/>
                <w:szCs w:val="24"/>
              </w:rPr>
              <w:t>Ann R Tucker, MD</w:t>
            </w:r>
          </w:p>
        </w:tc>
        <w:tc>
          <w:tcPr>
            <w:tcW w:w="1526" w:type="pct"/>
          </w:tcPr>
          <w:p w14:paraId="74C7EC7C" w14:textId="77777777" w:rsidR="0055195C" w:rsidRDefault="00000000">
            <w:pPr>
              <w:cnfStyle w:val="000000000000" w:firstRow="0" w:lastRow="0" w:firstColumn="0" w:lastColumn="0" w:oddVBand="0" w:evenVBand="0" w:oddHBand="0" w:evenHBand="0" w:firstRowFirstColumn="0" w:firstRowLastColumn="0" w:lastRowFirstColumn="0" w:lastRowLastColumn="0"/>
            </w:pPr>
            <w:r>
              <w:t>Faculty</w:t>
            </w:r>
          </w:p>
        </w:tc>
        <w:tc>
          <w:tcPr>
            <w:tcW w:w="2312" w:type="pct"/>
          </w:tcPr>
          <w:p w14:paraId="34C84A95" w14:textId="77777777" w:rsidR="0055195C" w:rsidRDefault="00000000">
            <w:pPr>
              <w:cnfStyle w:val="000000000000" w:firstRow="0" w:lastRow="0" w:firstColumn="0" w:lastColumn="0" w:oddVBand="0" w:evenVBand="0" w:oddHBand="0" w:evenHBand="0" w:firstRowFirstColumn="0" w:firstRowLastColumn="0" w:lastRowFirstColumn="0" w:lastRowLastColumn="0"/>
            </w:pPr>
            <w:r>
              <w:t>Nothing to disclose - 09/23/2025</w:t>
            </w:r>
          </w:p>
        </w:tc>
      </w:tr>
      <w:tr w:rsidR="0055195C" w14:paraId="3521119E"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33638799" w14:textId="77777777" w:rsidR="0055195C" w:rsidRPr="008008E4" w:rsidRDefault="00000000">
            <w:pPr>
              <w:rPr>
                <w:b w:val="0"/>
                <w:bCs w:val="0"/>
                <w:sz w:val="24"/>
                <w:szCs w:val="24"/>
              </w:rPr>
            </w:pPr>
            <w:r w:rsidRPr="008008E4">
              <w:rPr>
                <w:b w:val="0"/>
                <w:bCs w:val="0"/>
                <w:sz w:val="24"/>
                <w:szCs w:val="24"/>
              </w:rPr>
              <w:t>Alexandra Mahdasian-Miller, MD</w:t>
            </w:r>
          </w:p>
        </w:tc>
        <w:tc>
          <w:tcPr>
            <w:tcW w:w="1526" w:type="pct"/>
          </w:tcPr>
          <w:p w14:paraId="0C55C397" w14:textId="77777777" w:rsidR="0055195C" w:rsidRDefault="00000000">
            <w:pPr>
              <w:cnfStyle w:val="000000100000" w:firstRow="0" w:lastRow="0" w:firstColumn="0" w:lastColumn="0" w:oddVBand="0" w:evenVBand="0" w:oddHBand="1" w:evenHBand="0" w:firstRowFirstColumn="0" w:firstRowLastColumn="0" w:lastRowFirstColumn="0" w:lastRowLastColumn="0"/>
            </w:pPr>
            <w:r>
              <w:t>Faculty</w:t>
            </w:r>
          </w:p>
        </w:tc>
        <w:tc>
          <w:tcPr>
            <w:tcW w:w="2312" w:type="pct"/>
          </w:tcPr>
          <w:p w14:paraId="513D3B84"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- 08/15/2025</w:t>
            </w:r>
          </w:p>
        </w:tc>
      </w:tr>
      <w:tr w:rsidR="0055195C" w14:paraId="1DDDF27D" w14:textId="77777777" w:rsidTr="008008E4">
        <w:tc>
          <w:tcPr>
            <w:cnfStyle w:val="001000000000" w:firstRow="0" w:lastRow="0" w:firstColumn="1" w:lastColumn="0" w:oddVBand="0" w:evenVBand="0" w:oddHBand="0" w:evenHBand="0" w:firstRowFirstColumn="0" w:firstRowLastColumn="0" w:lastRowFirstColumn="0" w:lastRowLastColumn="0"/>
            <w:tcW w:w="1162" w:type="pct"/>
          </w:tcPr>
          <w:p w14:paraId="50ADABFF" w14:textId="77777777" w:rsidR="0055195C" w:rsidRPr="008008E4" w:rsidRDefault="00000000">
            <w:pPr>
              <w:rPr>
                <w:b w:val="0"/>
                <w:bCs w:val="0"/>
                <w:sz w:val="24"/>
                <w:szCs w:val="24"/>
              </w:rPr>
            </w:pPr>
            <w:r w:rsidRPr="008008E4">
              <w:rPr>
                <w:b w:val="0"/>
                <w:bCs w:val="0"/>
                <w:sz w:val="24"/>
                <w:szCs w:val="24"/>
              </w:rPr>
              <w:t>Monique N Drago, MA</w:t>
            </w:r>
          </w:p>
        </w:tc>
        <w:tc>
          <w:tcPr>
            <w:tcW w:w="1526" w:type="pct"/>
          </w:tcPr>
          <w:p w14:paraId="31AC280F" w14:textId="77777777" w:rsidR="0055195C" w:rsidRDefault="00000000">
            <w:pPr>
              <w:cnfStyle w:val="000000000000" w:firstRow="0" w:lastRow="0" w:firstColumn="0" w:lastColumn="0" w:oddVBand="0" w:evenVBand="0" w:oddHBand="0" w:evenHBand="0" w:firstRowFirstColumn="0" w:firstRowLastColumn="0" w:lastRowFirstColumn="0" w:lastRowLastColumn="0"/>
            </w:pPr>
            <w:r>
              <w:t>CPD Team</w:t>
            </w:r>
          </w:p>
        </w:tc>
        <w:tc>
          <w:tcPr>
            <w:tcW w:w="2312" w:type="pct"/>
          </w:tcPr>
          <w:p w14:paraId="348999CC" w14:textId="77777777" w:rsidR="0055195C" w:rsidRDefault="00000000">
            <w:pPr>
              <w:cnfStyle w:val="000000000000" w:firstRow="0" w:lastRow="0" w:firstColumn="0" w:lastColumn="0" w:oddVBand="0" w:evenVBand="0" w:oddHBand="0" w:evenHBand="0" w:firstRowFirstColumn="0" w:firstRowLastColumn="0" w:lastRowFirstColumn="0" w:lastRowLastColumn="0"/>
            </w:pPr>
            <w:r>
              <w:t>Nothing to disclose - 06/25/2025</w:t>
            </w:r>
          </w:p>
        </w:tc>
      </w:tr>
      <w:tr w:rsidR="0055195C" w14:paraId="35927BDF"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66AC74E8" w14:textId="77777777" w:rsidR="0055195C" w:rsidRPr="008008E4" w:rsidRDefault="00000000">
            <w:pPr>
              <w:rPr>
                <w:b w:val="0"/>
                <w:bCs w:val="0"/>
                <w:sz w:val="24"/>
                <w:szCs w:val="24"/>
              </w:rPr>
            </w:pPr>
            <w:r w:rsidRPr="008008E4">
              <w:rPr>
                <w:b w:val="0"/>
                <w:bCs w:val="0"/>
                <w:sz w:val="24"/>
                <w:szCs w:val="24"/>
              </w:rPr>
              <w:t>Pranaya Chilukuri, MD</w:t>
            </w:r>
          </w:p>
        </w:tc>
        <w:tc>
          <w:tcPr>
            <w:tcW w:w="1526" w:type="pct"/>
          </w:tcPr>
          <w:p w14:paraId="010DDDC6" w14:textId="77777777" w:rsidR="0055195C" w:rsidRDefault="00000000">
            <w:pPr>
              <w:cnfStyle w:val="000000100000" w:firstRow="0" w:lastRow="0" w:firstColumn="0" w:lastColumn="0" w:oddVBand="0" w:evenVBand="0" w:oddHBand="1" w:evenHBand="0" w:firstRowFirstColumn="0" w:firstRowLastColumn="0" w:lastRowFirstColumn="0" w:lastRowLastColumn="0"/>
            </w:pPr>
            <w:r>
              <w:t>Faculty</w:t>
            </w:r>
          </w:p>
        </w:tc>
        <w:tc>
          <w:tcPr>
            <w:tcW w:w="2312" w:type="pct"/>
          </w:tcPr>
          <w:p w14:paraId="0C01A137"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- 09/22/2025</w:t>
            </w:r>
          </w:p>
        </w:tc>
      </w:tr>
      <w:tr w:rsidR="0055195C" w14:paraId="5C4D7256" w14:textId="77777777" w:rsidTr="008008E4">
        <w:tc>
          <w:tcPr>
            <w:cnfStyle w:val="001000000000" w:firstRow="0" w:lastRow="0" w:firstColumn="1" w:lastColumn="0" w:oddVBand="0" w:evenVBand="0" w:oddHBand="0" w:evenHBand="0" w:firstRowFirstColumn="0" w:firstRowLastColumn="0" w:lastRowFirstColumn="0" w:lastRowLastColumn="0"/>
            <w:tcW w:w="1162" w:type="pct"/>
          </w:tcPr>
          <w:p w14:paraId="4FA6E487" w14:textId="77777777" w:rsidR="0055195C" w:rsidRPr="008008E4" w:rsidRDefault="00000000">
            <w:pPr>
              <w:rPr>
                <w:b w:val="0"/>
                <w:bCs w:val="0"/>
                <w:sz w:val="24"/>
                <w:szCs w:val="24"/>
              </w:rPr>
            </w:pPr>
            <w:r w:rsidRPr="008008E4">
              <w:rPr>
                <w:b w:val="0"/>
                <w:bCs w:val="0"/>
                <w:sz w:val="24"/>
                <w:szCs w:val="24"/>
              </w:rPr>
              <w:t>Stephanie Martin, DO</w:t>
            </w:r>
          </w:p>
        </w:tc>
        <w:tc>
          <w:tcPr>
            <w:tcW w:w="1526" w:type="pct"/>
          </w:tcPr>
          <w:p w14:paraId="5099EE5A" w14:textId="77777777" w:rsidR="0055195C" w:rsidRDefault="00000000">
            <w:pPr>
              <w:cnfStyle w:val="000000000000" w:firstRow="0" w:lastRow="0" w:firstColumn="0" w:lastColumn="0" w:oddVBand="0" w:evenVBand="0" w:oddHBand="0" w:evenHBand="0" w:firstRowFirstColumn="0" w:firstRowLastColumn="0" w:lastRowFirstColumn="0" w:lastRowLastColumn="0"/>
            </w:pPr>
            <w:r>
              <w:t>Faculty</w:t>
            </w:r>
          </w:p>
        </w:tc>
        <w:tc>
          <w:tcPr>
            <w:tcW w:w="2312" w:type="pct"/>
          </w:tcPr>
          <w:p w14:paraId="3C59CE55" w14:textId="77777777" w:rsidR="0055195C" w:rsidRDefault="00000000">
            <w:pPr>
              <w:cnfStyle w:val="000000000000" w:firstRow="0" w:lastRow="0" w:firstColumn="0" w:lastColumn="0" w:oddVBand="0" w:evenVBand="0" w:oddHBand="0" w:evenHBand="0" w:firstRowFirstColumn="0" w:firstRowLastColumn="0" w:lastRowFirstColumn="0" w:lastRowLastColumn="0"/>
            </w:pPr>
            <w:r>
              <w:t>Consulting Fee-Clinical Computer Systems - 08/15/2025</w:t>
            </w:r>
          </w:p>
        </w:tc>
      </w:tr>
      <w:tr w:rsidR="0055195C" w14:paraId="466731AB" w14:textId="77777777" w:rsidTr="0080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tcPr>
          <w:p w14:paraId="222836D1" w14:textId="77777777" w:rsidR="0055195C" w:rsidRPr="008008E4" w:rsidRDefault="00000000">
            <w:pPr>
              <w:rPr>
                <w:b w:val="0"/>
                <w:bCs w:val="0"/>
                <w:sz w:val="24"/>
                <w:szCs w:val="24"/>
              </w:rPr>
            </w:pPr>
            <w:r w:rsidRPr="008008E4">
              <w:rPr>
                <w:b w:val="0"/>
                <w:bCs w:val="0"/>
                <w:sz w:val="24"/>
                <w:szCs w:val="24"/>
              </w:rPr>
              <w:t>Emily Franciskato</w:t>
            </w:r>
          </w:p>
        </w:tc>
        <w:tc>
          <w:tcPr>
            <w:tcW w:w="1526" w:type="pct"/>
          </w:tcPr>
          <w:p w14:paraId="7BCBC724" w14:textId="77777777" w:rsidR="0055195C" w:rsidRDefault="00000000">
            <w:pPr>
              <w:cnfStyle w:val="000000100000" w:firstRow="0" w:lastRow="0" w:firstColumn="0" w:lastColumn="0" w:oddVBand="0" w:evenVBand="0" w:oddHBand="1" w:evenHBand="0" w:firstRowFirstColumn="0" w:firstRowLastColumn="0" w:lastRowFirstColumn="0" w:lastRowLastColumn="0"/>
            </w:pPr>
            <w:r>
              <w:t>Faculty</w:t>
            </w:r>
          </w:p>
        </w:tc>
        <w:tc>
          <w:tcPr>
            <w:tcW w:w="2312" w:type="pct"/>
          </w:tcPr>
          <w:p w14:paraId="53A39A67" w14:textId="77777777" w:rsidR="0055195C" w:rsidRDefault="00000000">
            <w:pPr>
              <w:cnfStyle w:val="000000100000" w:firstRow="0" w:lastRow="0" w:firstColumn="0" w:lastColumn="0" w:oddVBand="0" w:evenVBand="0" w:oddHBand="1" w:evenHBand="0" w:firstRowFirstColumn="0" w:firstRowLastColumn="0" w:lastRowFirstColumn="0" w:lastRowLastColumn="0"/>
            </w:pPr>
            <w:r>
              <w:t>Nothing to disclose - 09/09/2025</w:t>
            </w:r>
          </w:p>
        </w:tc>
      </w:tr>
    </w:tbl>
    <w:p w14:paraId="7FE93533" w14:textId="77777777" w:rsidR="00000000" w:rsidRPr="00D004FB" w:rsidRDefault="00000000">
      <w:pPr>
        <w:spacing w:after="280" w:afterAutospacing="1"/>
        <w:rPr>
          <w:bCs/>
        </w:rPr>
      </w:pPr>
    </w:p>
    <w:p w14:paraId="30AADBB1" w14:textId="77777777" w:rsidR="00000000" w:rsidRPr="00145184" w:rsidRDefault="00000000" w:rsidP="00481AB5">
      <w:pPr>
        <w:contextualSpacing/>
      </w:pPr>
      <w:r>
        <w:rPr>
          <w:noProof/>
        </w:rPr>
        <w:pict w14:anchorId="199C0D0B">
          <v:rect id="_x0000_i1025" style="width:468pt;height:.05pt;mso-width-percent:0;mso-height-percent:0;mso-width-percent:0;mso-height-percent:0" o:hralign="center" o:hrstd="t" o:hr="t" fillcolor="#a0a0a0" stroked="f"/>
        </w:pict>
      </w:r>
    </w:p>
    <w:p w14:paraId="25BADA03" w14:textId="77777777" w:rsidR="00000000" w:rsidRPr="00145184" w:rsidRDefault="00000000" w:rsidP="00481AB5">
      <w:pPr>
        <w:contextualSpacing/>
        <w:rPr>
          <w:color w:val="000000" w:themeColor="text1"/>
          <w:sz w:val="52"/>
          <w:szCs w:val="52"/>
        </w:rPr>
      </w:pPr>
      <w:r w:rsidRPr="00145184">
        <w:rPr>
          <w:color w:val="000000" w:themeColor="text1"/>
          <w:sz w:val="52"/>
          <w:szCs w:val="52"/>
        </w:rPr>
        <w:t>108474</w:t>
      </w:r>
    </w:p>
    <w:p w14:paraId="0C4A6E39" w14:textId="77777777" w:rsidR="00000000" w:rsidRPr="00145184" w:rsidRDefault="00000000" w:rsidP="00481AB5">
      <w:pPr>
        <w:contextualSpacing/>
        <w:rPr>
          <w:color w:val="000000" w:themeColor="text1"/>
        </w:rPr>
      </w:pPr>
      <w:r w:rsidRPr="008008E4">
        <w:rPr>
          <w:b/>
          <w:bCs/>
          <w:color w:val="C00000"/>
        </w:rPr>
        <w:t xml:space="preserve">Credit code must be texted to </w:t>
      </w:r>
      <w:r w:rsidRPr="008008E4">
        <w:rPr>
          <w:rFonts w:eastAsia="Times New Roman"/>
          <w:b/>
          <w:bCs/>
          <w:color w:val="C00000"/>
          <w:sz w:val="23"/>
          <w:szCs w:val="23"/>
        </w:rPr>
        <w:t xml:space="preserve">855-776-6263 </w:t>
      </w:r>
      <w:r w:rsidRPr="008008E4">
        <w:rPr>
          <w:b/>
          <w:bCs/>
          <w:color w:val="C00000"/>
        </w:rPr>
        <w:t xml:space="preserve">within </w:t>
      </w:r>
      <w:r w:rsidRPr="008008E4">
        <w:rPr>
          <w:b/>
          <w:bCs/>
          <w:color w:val="C00000"/>
        </w:rPr>
        <w:t>30 days</w:t>
      </w:r>
      <w:r w:rsidRPr="00145184">
        <w:rPr>
          <w:color w:val="000000" w:themeColor="text1"/>
        </w:rPr>
        <w:t>.</w:t>
      </w:r>
      <w:r>
        <w:rPr>
          <w:color w:val="000000" w:themeColor="text1"/>
        </w:rPr>
        <w:t xml:space="preserve">  After texting, log in to </w:t>
      </w:r>
      <w:hyperlink r:id="rId9" w:history="1">
        <w:r w:rsidRPr="00BC775B">
          <w:rPr>
            <w:rStyle w:val="Hyperlink"/>
            <w:rFonts w:eastAsia="Times New Roman"/>
            <w:b/>
            <w:bCs/>
          </w:rPr>
          <w:t>https://vumc.cloud-cme.com</w:t>
        </w:r>
      </w:hyperlink>
      <w:r w:rsidRPr="00145184">
        <w:rPr>
          <w:rFonts w:eastAsia="Times New Roman"/>
          <w:b/>
          <w:bCs/>
          <w:color w:val="000000" w:themeColor="text1"/>
        </w:rPr>
        <w:t xml:space="preserve"> </w:t>
      </w:r>
      <w:r>
        <w:rPr>
          <w:color w:val="000000" w:themeColor="text1"/>
        </w:rPr>
        <w:t>and complete the event evaluation to complete claiming credit.</w:t>
      </w:r>
    </w:p>
    <w:p w14:paraId="1E733EFA" w14:textId="77777777" w:rsidR="00000000" w:rsidRPr="00145184" w:rsidRDefault="00000000" w:rsidP="00481AB5">
      <w:pPr>
        <w:contextualSpacing/>
        <w:rPr>
          <w:color w:val="000000" w:themeColor="text1"/>
        </w:rPr>
      </w:pPr>
    </w:p>
    <w:p w14:paraId="4643AE20" w14:textId="77777777" w:rsidR="00000000" w:rsidRPr="00145184" w:rsidRDefault="00000000" w:rsidP="00481AB5">
      <w:pPr>
        <w:contextualSpacing/>
        <w:rPr>
          <w:color w:val="000000" w:themeColor="text1"/>
        </w:rPr>
      </w:pPr>
      <w:r w:rsidRPr="00145184">
        <w:rPr>
          <w:b/>
          <w:bCs/>
          <w:color w:val="000000" w:themeColor="text1"/>
        </w:rPr>
        <w:t>To get started setting up a new account:</w:t>
      </w:r>
    </w:p>
    <w:p w14:paraId="2D7BC908" w14:textId="37E74769" w:rsidR="00000000" w:rsidRPr="00145184" w:rsidRDefault="00000000"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008008E4" w:rsidRPr="00145184">
        <w:rPr>
          <w:rFonts w:eastAsia="Times New Roman"/>
          <w:b/>
          <w:bCs/>
          <w:color w:val="000000" w:themeColor="text1"/>
        </w:rPr>
        <w:t>non-Vanderbilt</w:t>
      </w:r>
      <w:r w:rsidRPr="00145184">
        <w:rPr>
          <w:rFonts w:eastAsia="Times New Roman"/>
          <w:b/>
          <w:bCs/>
          <w:color w:val="000000" w:themeColor="text1"/>
        </w:rPr>
        <w:t xml:space="preserve"> learners: </w:t>
      </w:r>
      <w:r>
        <w:rPr>
          <w:rFonts w:eastAsia="Times New Roman"/>
          <w:b/>
          <w:bCs/>
          <w:color w:val="000000" w:themeColor="text1"/>
        </w:rPr>
        <w:t xml:space="preserve"> </w:t>
      </w:r>
      <w:hyperlink r:id="rId10" w:history="1">
        <w:r w:rsidRPr="00BC775B">
          <w:rPr>
            <w:rStyle w:val="Hyperlink"/>
            <w:rFonts w:eastAsia="Times New Roman"/>
            <w:b/>
            <w:bCs/>
          </w:rPr>
          <w:t>https://</w:t>
        </w:r>
        <w:r w:rsidRPr="00BC775B">
          <w:rPr>
            <w:rStyle w:val="Hyperlink"/>
            <w:rFonts w:eastAsia="Times New Roman"/>
            <w:b/>
            <w:bCs/>
          </w:rPr>
          <w:t>vumc.cloud-cme.com</w:t>
        </w:r>
      </w:hyperlink>
      <w:r w:rsidRPr="00145184">
        <w:rPr>
          <w:rFonts w:eastAsia="Times New Roman"/>
          <w:b/>
          <w:bCs/>
          <w:color w:val="000000" w:themeColor="text1"/>
        </w:rPr>
        <w:t xml:space="preserve"> </w:t>
      </w:r>
      <w:r>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Pr>
          <w:rFonts w:eastAsia="Times New Roman"/>
          <w:b/>
          <w:bCs/>
          <w:color w:val="000000" w:themeColor="text1"/>
        </w:rPr>
        <w:t xml:space="preserve"> &gt;</w:t>
      </w:r>
      <w:r w:rsidRPr="00145184">
        <w:rPr>
          <w:rFonts w:eastAsia="Times New Roman"/>
          <w:b/>
          <w:bCs/>
          <w:color w:val="000000" w:themeColor="text1"/>
        </w:rPr>
        <w:t xml:space="preserve"> Don’t have an account?</w:t>
      </w:r>
    </w:p>
    <w:p w14:paraId="00DC15B8" w14:textId="77777777" w:rsidR="00000000" w:rsidRPr="00145184" w:rsidRDefault="00000000"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hyperlink r:id="rId11" w:history="1">
        <w:r w:rsidRPr="00BC775B">
          <w:rPr>
            <w:rStyle w:val="Hyperlink"/>
            <w:rFonts w:eastAsia="Times New Roman"/>
            <w:b/>
            <w:bCs/>
          </w:rPr>
          <w:t>https://vumc.cloud-cme.com</w:t>
        </w:r>
      </w:hyperlink>
      <w:r>
        <w:rPr>
          <w:rFonts w:eastAsia="Times New Roman"/>
          <w:b/>
          <w:bCs/>
          <w:color w:val="000000" w:themeColor="text1"/>
        </w:rPr>
        <w:t xml:space="preserve"> </w:t>
      </w:r>
      <w:r w:rsidRPr="006F21D4">
        <w:rPr>
          <w:rFonts w:eastAsia="Times New Roman"/>
          <w:b/>
          <w:bCs/>
          <w:color w:val="000000" w:themeColor="text1"/>
        </w:rPr>
        <w:t xml:space="preserve">and select </w:t>
      </w:r>
      <w:r w:rsidRPr="006F21D4">
        <w:rPr>
          <w:rFonts w:eastAsia="Times New Roman"/>
          <w:b/>
          <w:bCs/>
          <w:color w:val="000000" w:themeColor="text1"/>
        </w:rPr>
        <w:t>Sign</w:t>
      </w:r>
      <w:r w:rsidRPr="00145184">
        <w:rPr>
          <w:rFonts w:eastAsia="Times New Roman"/>
          <w:b/>
          <w:bCs/>
          <w:color w:val="000000" w:themeColor="text1"/>
        </w:rPr>
        <w:t xml:space="preserve"> In</w:t>
      </w:r>
      <w:r>
        <w:rPr>
          <w:rFonts w:eastAsia="Times New Roman"/>
          <w:b/>
          <w:bCs/>
          <w:color w:val="000000" w:themeColor="text1"/>
        </w:rPr>
        <w:t xml:space="preserve"> &gt;</w:t>
      </w:r>
      <w:r w:rsidRPr="00145184">
        <w:rPr>
          <w:rFonts w:eastAsia="Times New Roman"/>
          <w:b/>
          <w:bCs/>
          <w:color w:val="000000" w:themeColor="text1"/>
        </w:rPr>
        <w:t xml:space="preserve"> </w:t>
      </w:r>
      <w:r w:rsidRPr="00145184">
        <w:rPr>
          <w:rFonts w:eastAsia="Times New Roman"/>
          <w:b/>
          <w:bCs/>
          <w:color w:val="000000" w:themeColor="text1"/>
        </w:rPr>
        <w:t>VUMC Faculty and Staff</w:t>
      </w:r>
    </w:p>
    <w:p w14:paraId="1639F735" w14:textId="77777777" w:rsidR="00000000" w:rsidRPr="00145184" w:rsidRDefault="00000000" w:rsidP="00481AB5">
      <w:pPr>
        <w:contextualSpacing/>
        <w:rPr>
          <w:color w:val="000000" w:themeColor="text1"/>
        </w:rPr>
      </w:pPr>
    </w:p>
    <w:p w14:paraId="48CD6B0B" w14:textId="77777777" w:rsidR="00000000" w:rsidRPr="00145184" w:rsidRDefault="00000000" w:rsidP="00481AB5">
      <w:pPr>
        <w:contextualSpacing/>
        <w:rPr>
          <w:b/>
          <w:color w:val="000000" w:themeColor="text1"/>
        </w:rPr>
      </w:pPr>
      <w:r w:rsidRPr="00145184">
        <w:rPr>
          <w:b/>
          <w:color w:val="000000" w:themeColor="text1"/>
        </w:rPr>
        <w:t>Texting for the first time?</w:t>
      </w:r>
      <w:r>
        <w:rPr>
          <w:b/>
          <w:color w:val="000000" w:themeColor="text1"/>
        </w:rPr>
        <w:t xml:space="preserve">  Pair your mobile phone to your CloudCME account.</w:t>
      </w:r>
    </w:p>
    <w:p w14:paraId="0B907295" w14:textId="77777777" w:rsidR="00000000" w:rsidRPr="005F3B9E" w:rsidRDefault="00000000"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Pr>
          <w:rFonts w:eastAsia="Times New Roman"/>
          <w:b/>
          <w:color w:val="000000" w:themeColor="text1"/>
        </w:rPr>
        <w:t>855-776-6263</w:t>
      </w:r>
      <w:r w:rsidRPr="005F3B9E">
        <w:rPr>
          <w:rFonts w:eastAsia="Times New Roman"/>
          <w:b/>
          <w:bCs/>
          <w:color w:val="000000" w:themeColor="text1"/>
        </w:rPr>
        <w:t>.</w:t>
      </w:r>
    </w:p>
    <w:p w14:paraId="3F887760" w14:textId="77777777" w:rsidR="00000000" w:rsidRPr="005F3B9E" w:rsidRDefault="00000000"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Pr>
          <w:rFonts w:eastAsia="Times New Roman"/>
          <w:b/>
          <w:bCs/>
          <w:color w:val="000000" w:themeColor="text1"/>
        </w:rPr>
        <w:t xml:space="preserve">above </w:t>
      </w:r>
      <w:r w:rsidRPr="005F3B9E">
        <w:rPr>
          <w:rFonts w:eastAsia="Times New Roman"/>
          <w:b/>
          <w:bCs/>
          <w:color w:val="000000" w:themeColor="text1"/>
        </w:rPr>
        <w:t xml:space="preserve">to </w:t>
      </w:r>
      <w:r w:rsidRPr="005F3B9E">
        <w:rPr>
          <w:rFonts w:eastAsia="Times New Roman"/>
          <w:b/>
          <w:color w:val="000000" w:themeColor="text1"/>
        </w:rPr>
        <w:t>855-776-6263</w:t>
      </w:r>
      <w:r>
        <w:rPr>
          <w:rFonts w:eastAsia="Times New Roman"/>
          <w:b/>
          <w:color w:val="000000" w:themeColor="text1"/>
        </w:rPr>
        <w:t xml:space="preserve"> to claim credit</w:t>
      </w:r>
      <w:r>
        <w:rPr>
          <w:rFonts w:eastAsia="Times New Roman"/>
          <w:b/>
          <w:color w:val="000000" w:themeColor="text1"/>
        </w:rPr>
        <w:t>.</w:t>
      </w:r>
    </w:p>
    <w:p w14:paraId="71586F05" w14:textId="77777777" w:rsidR="00000000" w:rsidRPr="00145184" w:rsidRDefault="00000000" w:rsidP="00481AB5">
      <w:pPr>
        <w:contextualSpacing/>
        <w:rPr>
          <w:b/>
          <w:color w:val="000000" w:themeColor="text1"/>
        </w:rPr>
      </w:pPr>
    </w:p>
    <w:p w14:paraId="68A80827" w14:textId="77777777" w:rsidR="00000000" w:rsidRPr="00145184" w:rsidRDefault="00000000" w:rsidP="00481AB5">
      <w:pPr>
        <w:contextualSpacing/>
        <w:jc w:val="center"/>
        <w:rPr>
          <w:color w:val="000000" w:themeColor="text1"/>
        </w:rPr>
      </w:pPr>
      <w:r w:rsidRPr="00145184">
        <w:rPr>
          <w:color w:val="000000" w:themeColor="text1"/>
        </w:rPr>
        <w:t xml:space="preserve">If you </w:t>
      </w:r>
      <w:r>
        <w:rPr>
          <w:color w:val="000000" w:themeColor="text1"/>
        </w:rPr>
        <w:t>need assistance claiming credit, please contact</w:t>
      </w:r>
    </w:p>
    <w:p w14:paraId="114DAB65" w14:textId="77777777" w:rsidR="00000000" w:rsidRPr="00145184" w:rsidRDefault="00000000" w:rsidP="00481AB5">
      <w:pPr>
        <w:contextualSpacing/>
        <w:jc w:val="center"/>
      </w:pPr>
      <w:r>
        <w:rPr>
          <w:noProof/>
        </w:rPr>
        <w:t>Jennifer Pelfrey</w:t>
      </w:r>
    </w:p>
    <w:p w14:paraId="6BB4F264" w14:textId="77777777" w:rsidR="00000000" w:rsidRDefault="00000000" w:rsidP="00481AB5">
      <w:pPr>
        <w:contextualSpacing/>
        <w:jc w:val="center"/>
        <w:rPr>
          <w:noProof/>
        </w:rPr>
      </w:pPr>
      <w:r>
        <w:rPr>
          <w:noProof/>
        </w:rPr>
        <w:t>jennifer.pelfrey@vumc.org</w:t>
      </w:r>
    </w:p>
    <w:p w14:paraId="17C3E915" w14:textId="77777777" w:rsidR="00000000" w:rsidRPr="006959B0" w:rsidRDefault="00000000" w:rsidP="006959B0">
      <w:pPr>
        <w:contextualSpacing/>
        <w:jc w:val="center"/>
      </w:pPr>
      <w:r>
        <w:rPr>
          <w:noProof/>
        </w:rPr>
        <w:t xml:space="preserve">or visit </w:t>
      </w:r>
      <w:hyperlink r:id="rId12" w:history="1">
        <w:r w:rsidRPr="009B4F1A">
          <w:rPr>
            <w:rStyle w:val="Hyperlink"/>
            <w:rFonts w:eastAsia="Times New Roman"/>
            <w:bCs/>
          </w:rPr>
          <w:t>https://vumc.cloud-cme.com/about/help</w:t>
        </w:r>
      </w:hyperlink>
    </w:p>
    <w:sectPr w:rsidR="00442B21" w:rsidRPr="006959B0" w:rsidSect="00686A75">
      <w:headerReference w:type="defaul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B850" w14:textId="77777777" w:rsidR="00443555" w:rsidRDefault="00443555" w:rsidP="008008E4">
      <w:r>
        <w:separator/>
      </w:r>
    </w:p>
  </w:endnote>
  <w:endnote w:type="continuationSeparator" w:id="0">
    <w:p w14:paraId="38F39C7C" w14:textId="77777777" w:rsidR="00443555" w:rsidRDefault="00443555" w:rsidP="0080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27F9" w14:textId="77777777" w:rsidR="00443555" w:rsidRDefault="00443555" w:rsidP="008008E4">
      <w:r>
        <w:separator/>
      </w:r>
    </w:p>
  </w:footnote>
  <w:footnote w:type="continuationSeparator" w:id="0">
    <w:p w14:paraId="770CB4DB" w14:textId="77777777" w:rsidR="00443555" w:rsidRDefault="00443555" w:rsidP="00800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4961" w14:textId="69EE460C" w:rsidR="008008E4" w:rsidRDefault="008008E4" w:rsidP="008008E4">
    <w:pPr>
      <w:pStyle w:val="Header"/>
      <w:jc w:val="center"/>
    </w:pPr>
    <w:r>
      <w:rPr>
        <w:noProof/>
      </w:rPr>
      <w:drawing>
        <wp:inline distT="0" distB="0" distL="0" distR="0" wp14:anchorId="75022B93" wp14:editId="6F4E91D9">
          <wp:extent cx="4337685" cy="404550"/>
          <wp:effectExtent l="0" t="0" r="0" b="0"/>
          <wp:docPr id="11628009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00984" name=""/>
                  <pic:cNvPicPr/>
                </pic:nvPicPr>
                <pic:blipFill>
                  <a:blip r:embed="rId1">
                    <a:extLst>
                      <a:ext uri="{28A0092B-C50C-407E-A947-70E740481C1C}">
                        <a14:useLocalDpi xmlns:a14="http://schemas.microsoft.com/office/drawing/2010/main"/>
                      </a:ext>
                    </a:extLst>
                  </a:blip>
                  <a:stretch>
                    <a:fillRect/>
                  </a:stretch>
                </pic:blipFill>
                <pic:spPr>
                  <a:xfrm>
                    <a:off x="0" y="0"/>
                    <a:ext cx="4337685" cy="404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1DE"/>
    <w:multiLevelType w:val="hybridMultilevel"/>
    <w:tmpl w:val="4BA8E5F4"/>
    <w:lvl w:ilvl="0" w:tplc="DF36C438">
      <w:start w:val="1"/>
      <w:numFmt w:val="bullet"/>
      <w:lvlText w:val=""/>
      <w:lvlJc w:val="left"/>
      <w:pPr>
        <w:tabs>
          <w:tab w:val="num" w:pos="720"/>
        </w:tabs>
        <w:ind w:left="720" w:hanging="360"/>
      </w:pPr>
      <w:rPr>
        <w:rFonts w:ascii="Symbol" w:hAnsi="Symbol" w:hint="default"/>
      </w:rPr>
    </w:lvl>
    <w:lvl w:ilvl="1" w:tplc="18FAA3F6" w:tentative="1">
      <w:start w:val="1"/>
      <w:numFmt w:val="bullet"/>
      <w:lvlText w:val="o"/>
      <w:lvlJc w:val="left"/>
      <w:pPr>
        <w:tabs>
          <w:tab w:val="num" w:pos="1440"/>
        </w:tabs>
        <w:ind w:left="1440" w:hanging="360"/>
      </w:pPr>
      <w:rPr>
        <w:rFonts w:ascii="Courier New" w:hAnsi="Courier New" w:cs="Courier New" w:hint="default"/>
      </w:rPr>
    </w:lvl>
    <w:lvl w:ilvl="2" w:tplc="801EA622" w:tentative="1">
      <w:start w:val="1"/>
      <w:numFmt w:val="bullet"/>
      <w:lvlText w:val=""/>
      <w:lvlJc w:val="left"/>
      <w:pPr>
        <w:tabs>
          <w:tab w:val="num" w:pos="2160"/>
        </w:tabs>
        <w:ind w:left="2160" w:hanging="360"/>
      </w:pPr>
      <w:rPr>
        <w:rFonts w:ascii="Wingdings" w:hAnsi="Wingdings" w:hint="default"/>
      </w:rPr>
    </w:lvl>
    <w:lvl w:ilvl="3" w:tplc="E21ABE50" w:tentative="1">
      <w:start w:val="1"/>
      <w:numFmt w:val="bullet"/>
      <w:lvlText w:val=""/>
      <w:lvlJc w:val="left"/>
      <w:pPr>
        <w:tabs>
          <w:tab w:val="num" w:pos="2880"/>
        </w:tabs>
        <w:ind w:left="2880" w:hanging="360"/>
      </w:pPr>
      <w:rPr>
        <w:rFonts w:ascii="Symbol" w:hAnsi="Symbol" w:hint="default"/>
      </w:rPr>
    </w:lvl>
    <w:lvl w:ilvl="4" w:tplc="9BF8E818" w:tentative="1">
      <w:start w:val="1"/>
      <w:numFmt w:val="bullet"/>
      <w:lvlText w:val="o"/>
      <w:lvlJc w:val="left"/>
      <w:pPr>
        <w:tabs>
          <w:tab w:val="num" w:pos="3600"/>
        </w:tabs>
        <w:ind w:left="3600" w:hanging="360"/>
      </w:pPr>
      <w:rPr>
        <w:rFonts w:ascii="Courier New" w:hAnsi="Courier New" w:cs="Courier New" w:hint="default"/>
      </w:rPr>
    </w:lvl>
    <w:lvl w:ilvl="5" w:tplc="70947732" w:tentative="1">
      <w:start w:val="1"/>
      <w:numFmt w:val="bullet"/>
      <w:lvlText w:val=""/>
      <w:lvlJc w:val="left"/>
      <w:pPr>
        <w:tabs>
          <w:tab w:val="num" w:pos="4320"/>
        </w:tabs>
        <w:ind w:left="4320" w:hanging="360"/>
      </w:pPr>
      <w:rPr>
        <w:rFonts w:ascii="Wingdings" w:hAnsi="Wingdings" w:hint="default"/>
      </w:rPr>
    </w:lvl>
    <w:lvl w:ilvl="6" w:tplc="228CD05E" w:tentative="1">
      <w:start w:val="1"/>
      <w:numFmt w:val="bullet"/>
      <w:lvlText w:val=""/>
      <w:lvlJc w:val="left"/>
      <w:pPr>
        <w:tabs>
          <w:tab w:val="num" w:pos="5040"/>
        </w:tabs>
        <w:ind w:left="5040" w:hanging="360"/>
      </w:pPr>
      <w:rPr>
        <w:rFonts w:ascii="Symbol" w:hAnsi="Symbol" w:hint="default"/>
      </w:rPr>
    </w:lvl>
    <w:lvl w:ilvl="7" w:tplc="287205DE" w:tentative="1">
      <w:start w:val="1"/>
      <w:numFmt w:val="bullet"/>
      <w:lvlText w:val="o"/>
      <w:lvlJc w:val="left"/>
      <w:pPr>
        <w:tabs>
          <w:tab w:val="num" w:pos="5760"/>
        </w:tabs>
        <w:ind w:left="5760" w:hanging="360"/>
      </w:pPr>
      <w:rPr>
        <w:rFonts w:ascii="Courier New" w:hAnsi="Courier New" w:cs="Courier New" w:hint="default"/>
      </w:rPr>
    </w:lvl>
    <w:lvl w:ilvl="8" w:tplc="96606E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4E7D"/>
    <w:multiLevelType w:val="hybridMultilevel"/>
    <w:tmpl w:val="96E099F6"/>
    <w:lvl w:ilvl="0" w:tplc="15969490">
      <w:start w:val="1"/>
      <w:numFmt w:val="decimal"/>
      <w:lvlText w:val="%1."/>
      <w:lvlJc w:val="left"/>
      <w:pPr>
        <w:ind w:left="720" w:hanging="360"/>
      </w:pPr>
      <w:rPr>
        <w:rFonts w:hint="default"/>
      </w:rPr>
    </w:lvl>
    <w:lvl w:ilvl="1" w:tplc="F5289148" w:tentative="1">
      <w:start w:val="1"/>
      <w:numFmt w:val="lowerLetter"/>
      <w:lvlText w:val="%2."/>
      <w:lvlJc w:val="left"/>
      <w:pPr>
        <w:ind w:left="1440" w:hanging="360"/>
      </w:pPr>
    </w:lvl>
    <w:lvl w:ilvl="2" w:tplc="0C22E058" w:tentative="1">
      <w:start w:val="1"/>
      <w:numFmt w:val="lowerRoman"/>
      <w:lvlText w:val="%3."/>
      <w:lvlJc w:val="right"/>
      <w:pPr>
        <w:ind w:left="2160" w:hanging="180"/>
      </w:pPr>
    </w:lvl>
    <w:lvl w:ilvl="3" w:tplc="0C243066" w:tentative="1">
      <w:start w:val="1"/>
      <w:numFmt w:val="decimal"/>
      <w:lvlText w:val="%4."/>
      <w:lvlJc w:val="left"/>
      <w:pPr>
        <w:ind w:left="2880" w:hanging="360"/>
      </w:pPr>
    </w:lvl>
    <w:lvl w:ilvl="4" w:tplc="1F068D06" w:tentative="1">
      <w:start w:val="1"/>
      <w:numFmt w:val="lowerLetter"/>
      <w:lvlText w:val="%5."/>
      <w:lvlJc w:val="left"/>
      <w:pPr>
        <w:ind w:left="3600" w:hanging="360"/>
      </w:pPr>
    </w:lvl>
    <w:lvl w:ilvl="5" w:tplc="B7E45DBA" w:tentative="1">
      <w:start w:val="1"/>
      <w:numFmt w:val="lowerRoman"/>
      <w:lvlText w:val="%6."/>
      <w:lvlJc w:val="right"/>
      <w:pPr>
        <w:ind w:left="4320" w:hanging="180"/>
      </w:pPr>
    </w:lvl>
    <w:lvl w:ilvl="6" w:tplc="1C7040D2" w:tentative="1">
      <w:start w:val="1"/>
      <w:numFmt w:val="decimal"/>
      <w:lvlText w:val="%7."/>
      <w:lvlJc w:val="left"/>
      <w:pPr>
        <w:ind w:left="5040" w:hanging="360"/>
      </w:pPr>
    </w:lvl>
    <w:lvl w:ilvl="7" w:tplc="29B68564" w:tentative="1">
      <w:start w:val="1"/>
      <w:numFmt w:val="lowerLetter"/>
      <w:lvlText w:val="%8."/>
      <w:lvlJc w:val="left"/>
      <w:pPr>
        <w:ind w:left="5760" w:hanging="360"/>
      </w:pPr>
    </w:lvl>
    <w:lvl w:ilvl="8" w:tplc="F2065446" w:tentative="1">
      <w:start w:val="1"/>
      <w:numFmt w:val="lowerRoman"/>
      <w:lvlText w:val="%9."/>
      <w:lvlJc w:val="right"/>
      <w:pPr>
        <w:ind w:left="6480" w:hanging="180"/>
      </w:pPr>
    </w:lvl>
  </w:abstractNum>
  <w:abstractNum w:abstractNumId="3" w15:restartNumberingAfterBreak="0">
    <w:nsid w:val="384742A4"/>
    <w:multiLevelType w:val="hybridMultilevel"/>
    <w:tmpl w:val="8E76AB08"/>
    <w:lvl w:ilvl="0" w:tplc="E1784716">
      <w:start w:val="1"/>
      <w:numFmt w:val="bullet"/>
      <w:lvlText w:val=""/>
      <w:lvlJc w:val="left"/>
      <w:pPr>
        <w:tabs>
          <w:tab w:val="num" w:pos="720"/>
        </w:tabs>
        <w:ind w:left="720" w:hanging="360"/>
      </w:pPr>
      <w:rPr>
        <w:rFonts w:ascii="Symbol" w:hAnsi="Symbol" w:hint="default"/>
      </w:rPr>
    </w:lvl>
    <w:lvl w:ilvl="1" w:tplc="7D5A7B10" w:tentative="1">
      <w:start w:val="1"/>
      <w:numFmt w:val="bullet"/>
      <w:lvlText w:val="o"/>
      <w:lvlJc w:val="left"/>
      <w:pPr>
        <w:tabs>
          <w:tab w:val="num" w:pos="1440"/>
        </w:tabs>
        <w:ind w:left="1440" w:hanging="360"/>
      </w:pPr>
      <w:rPr>
        <w:rFonts w:ascii="Courier New" w:hAnsi="Courier New" w:cs="Courier New" w:hint="default"/>
      </w:rPr>
    </w:lvl>
    <w:lvl w:ilvl="2" w:tplc="71043078" w:tentative="1">
      <w:start w:val="1"/>
      <w:numFmt w:val="bullet"/>
      <w:lvlText w:val=""/>
      <w:lvlJc w:val="left"/>
      <w:pPr>
        <w:tabs>
          <w:tab w:val="num" w:pos="2160"/>
        </w:tabs>
        <w:ind w:left="2160" w:hanging="360"/>
      </w:pPr>
      <w:rPr>
        <w:rFonts w:ascii="Wingdings" w:hAnsi="Wingdings" w:hint="default"/>
      </w:rPr>
    </w:lvl>
    <w:lvl w:ilvl="3" w:tplc="B866A894" w:tentative="1">
      <w:start w:val="1"/>
      <w:numFmt w:val="bullet"/>
      <w:lvlText w:val=""/>
      <w:lvlJc w:val="left"/>
      <w:pPr>
        <w:tabs>
          <w:tab w:val="num" w:pos="2880"/>
        </w:tabs>
        <w:ind w:left="2880" w:hanging="360"/>
      </w:pPr>
      <w:rPr>
        <w:rFonts w:ascii="Symbol" w:hAnsi="Symbol" w:hint="default"/>
      </w:rPr>
    </w:lvl>
    <w:lvl w:ilvl="4" w:tplc="BB8EC2C2" w:tentative="1">
      <w:start w:val="1"/>
      <w:numFmt w:val="bullet"/>
      <w:lvlText w:val="o"/>
      <w:lvlJc w:val="left"/>
      <w:pPr>
        <w:tabs>
          <w:tab w:val="num" w:pos="3600"/>
        </w:tabs>
        <w:ind w:left="3600" w:hanging="360"/>
      </w:pPr>
      <w:rPr>
        <w:rFonts w:ascii="Courier New" w:hAnsi="Courier New" w:cs="Courier New" w:hint="default"/>
      </w:rPr>
    </w:lvl>
    <w:lvl w:ilvl="5" w:tplc="2458A048" w:tentative="1">
      <w:start w:val="1"/>
      <w:numFmt w:val="bullet"/>
      <w:lvlText w:val=""/>
      <w:lvlJc w:val="left"/>
      <w:pPr>
        <w:tabs>
          <w:tab w:val="num" w:pos="4320"/>
        </w:tabs>
        <w:ind w:left="4320" w:hanging="360"/>
      </w:pPr>
      <w:rPr>
        <w:rFonts w:ascii="Wingdings" w:hAnsi="Wingdings" w:hint="default"/>
      </w:rPr>
    </w:lvl>
    <w:lvl w:ilvl="6" w:tplc="78501146" w:tentative="1">
      <w:start w:val="1"/>
      <w:numFmt w:val="bullet"/>
      <w:lvlText w:val=""/>
      <w:lvlJc w:val="left"/>
      <w:pPr>
        <w:tabs>
          <w:tab w:val="num" w:pos="5040"/>
        </w:tabs>
        <w:ind w:left="5040" w:hanging="360"/>
      </w:pPr>
      <w:rPr>
        <w:rFonts w:ascii="Symbol" w:hAnsi="Symbol" w:hint="default"/>
      </w:rPr>
    </w:lvl>
    <w:lvl w:ilvl="7" w:tplc="0DFCD00E" w:tentative="1">
      <w:start w:val="1"/>
      <w:numFmt w:val="bullet"/>
      <w:lvlText w:val="o"/>
      <w:lvlJc w:val="left"/>
      <w:pPr>
        <w:tabs>
          <w:tab w:val="num" w:pos="5760"/>
        </w:tabs>
        <w:ind w:left="5760" w:hanging="360"/>
      </w:pPr>
      <w:rPr>
        <w:rFonts w:ascii="Courier New" w:hAnsi="Courier New" w:cs="Courier New" w:hint="default"/>
      </w:rPr>
    </w:lvl>
    <w:lvl w:ilvl="8" w:tplc="3462FD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DF67F2"/>
    <w:multiLevelType w:val="hybridMultilevel"/>
    <w:tmpl w:val="EC6C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4753C"/>
    <w:multiLevelType w:val="hybridMultilevel"/>
    <w:tmpl w:val="A394F374"/>
    <w:lvl w:ilvl="0" w:tplc="04BCDB1C">
      <w:start w:val="1"/>
      <w:numFmt w:val="bullet"/>
      <w:lvlText w:val="•"/>
      <w:lvlJc w:val="left"/>
      <w:pPr>
        <w:tabs>
          <w:tab w:val="num" w:pos="720"/>
        </w:tabs>
        <w:ind w:left="720" w:hanging="360"/>
      </w:pPr>
      <w:rPr>
        <w:rFonts w:ascii="Arial" w:hAnsi="Arial" w:cs="Times New Roman" w:hint="default"/>
      </w:rPr>
    </w:lvl>
    <w:lvl w:ilvl="1" w:tplc="5AB8CF5E">
      <w:start w:val="1"/>
      <w:numFmt w:val="bullet"/>
      <w:lvlText w:val="•"/>
      <w:lvlJc w:val="left"/>
      <w:pPr>
        <w:tabs>
          <w:tab w:val="num" w:pos="1440"/>
        </w:tabs>
        <w:ind w:left="1440" w:hanging="360"/>
      </w:pPr>
      <w:rPr>
        <w:rFonts w:ascii="Arial" w:hAnsi="Arial" w:cs="Times New Roman" w:hint="default"/>
      </w:rPr>
    </w:lvl>
    <w:lvl w:ilvl="2" w:tplc="0450BB6C">
      <w:start w:val="1"/>
      <w:numFmt w:val="bullet"/>
      <w:lvlText w:val="•"/>
      <w:lvlJc w:val="left"/>
      <w:pPr>
        <w:tabs>
          <w:tab w:val="num" w:pos="2160"/>
        </w:tabs>
        <w:ind w:left="2160" w:hanging="360"/>
      </w:pPr>
      <w:rPr>
        <w:rFonts w:ascii="Arial" w:hAnsi="Arial" w:cs="Times New Roman" w:hint="default"/>
      </w:rPr>
    </w:lvl>
    <w:lvl w:ilvl="3" w:tplc="BE30CB92">
      <w:start w:val="1"/>
      <w:numFmt w:val="bullet"/>
      <w:lvlText w:val="•"/>
      <w:lvlJc w:val="left"/>
      <w:pPr>
        <w:tabs>
          <w:tab w:val="num" w:pos="2880"/>
        </w:tabs>
        <w:ind w:left="2880" w:hanging="360"/>
      </w:pPr>
      <w:rPr>
        <w:rFonts w:ascii="Arial" w:hAnsi="Arial" w:cs="Times New Roman" w:hint="default"/>
      </w:rPr>
    </w:lvl>
    <w:lvl w:ilvl="4" w:tplc="3258A9B2">
      <w:start w:val="1"/>
      <w:numFmt w:val="bullet"/>
      <w:lvlText w:val="•"/>
      <w:lvlJc w:val="left"/>
      <w:pPr>
        <w:tabs>
          <w:tab w:val="num" w:pos="3600"/>
        </w:tabs>
        <w:ind w:left="3600" w:hanging="360"/>
      </w:pPr>
      <w:rPr>
        <w:rFonts w:ascii="Arial" w:hAnsi="Arial" w:cs="Times New Roman" w:hint="default"/>
      </w:rPr>
    </w:lvl>
    <w:lvl w:ilvl="5" w:tplc="882CAB04">
      <w:start w:val="1"/>
      <w:numFmt w:val="bullet"/>
      <w:lvlText w:val="•"/>
      <w:lvlJc w:val="left"/>
      <w:pPr>
        <w:tabs>
          <w:tab w:val="num" w:pos="4320"/>
        </w:tabs>
        <w:ind w:left="4320" w:hanging="360"/>
      </w:pPr>
      <w:rPr>
        <w:rFonts w:ascii="Arial" w:hAnsi="Arial" w:cs="Times New Roman" w:hint="default"/>
      </w:rPr>
    </w:lvl>
    <w:lvl w:ilvl="6" w:tplc="6B5E87EE">
      <w:start w:val="1"/>
      <w:numFmt w:val="bullet"/>
      <w:lvlText w:val="•"/>
      <w:lvlJc w:val="left"/>
      <w:pPr>
        <w:tabs>
          <w:tab w:val="num" w:pos="5040"/>
        </w:tabs>
        <w:ind w:left="5040" w:hanging="360"/>
      </w:pPr>
      <w:rPr>
        <w:rFonts w:ascii="Arial" w:hAnsi="Arial" w:cs="Times New Roman" w:hint="default"/>
      </w:rPr>
    </w:lvl>
    <w:lvl w:ilvl="7" w:tplc="60B0A5A6">
      <w:start w:val="1"/>
      <w:numFmt w:val="bullet"/>
      <w:lvlText w:val="•"/>
      <w:lvlJc w:val="left"/>
      <w:pPr>
        <w:tabs>
          <w:tab w:val="num" w:pos="5760"/>
        </w:tabs>
        <w:ind w:left="5760" w:hanging="360"/>
      </w:pPr>
      <w:rPr>
        <w:rFonts w:ascii="Arial" w:hAnsi="Arial" w:cs="Times New Roman" w:hint="default"/>
      </w:rPr>
    </w:lvl>
    <w:lvl w:ilvl="8" w:tplc="3ACE7C8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1873289">
    <w:abstractNumId w:val="5"/>
  </w:num>
  <w:num w:numId="2" w16cid:durableId="122306460">
    <w:abstractNumId w:val="5"/>
  </w:num>
  <w:num w:numId="3" w16cid:durableId="967055895">
    <w:abstractNumId w:val="1"/>
  </w:num>
  <w:num w:numId="4" w16cid:durableId="1700348721">
    <w:abstractNumId w:val="6"/>
  </w:num>
  <w:num w:numId="5" w16cid:durableId="806583549">
    <w:abstractNumId w:val="3"/>
  </w:num>
  <w:num w:numId="6" w16cid:durableId="1177111474">
    <w:abstractNumId w:val="0"/>
  </w:num>
  <w:num w:numId="7" w16cid:durableId="604729712">
    <w:abstractNumId w:val="2"/>
  </w:num>
  <w:num w:numId="8" w16cid:durableId="1653565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5C"/>
    <w:rsid w:val="00443555"/>
    <w:rsid w:val="0055195C"/>
    <w:rsid w:val="008008E4"/>
    <w:rsid w:val="00A1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164E"/>
  <w15:docId w15:val="{C51D0A96-0734-401B-9E08-E98B54B8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 w:type="table" w:styleId="PlainTable1">
    <w:name w:val="Plain Table 1"/>
    <w:basedOn w:val="TableNormal"/>
    <w:uiPriority w:val="99"/>
    <w:rsid w:val="008008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008E4"/>
    <w:pPr>
      <w:tabs>
        <w:tab w:val="center" w:pos="4680"/>
        <w:tab w:val="right" w:pos="9360"/>
      </w:tabs>
    </w:pPr>
  </w:style>
  <w:style w:type="character" w:customStyle="1" w:styleId="HeaderChar">
    <w:name w:val="Header Char"/>
    <w:basedOn w:val="DefaultParagraphFont"/>
    <w:link w:val="Header"/>
    <w:uiPriority w:val="99"/>
    <w:rsid w:val="008008E4"/>
    <w:rPr>
      <w:rFonts w:ascii="Calibri" w:hAnsi="Calibri" w:cs="Times New Roman"/>
    </w:rPr>
  </w:style>
  <w:style w:type="paragraph" w:styleId="Footer">
    <w:name w:val="footer"/>
    <w:basedOn w:val="Normal"/>
    <w:link w:val="FooterChar"/>
    <w:uiPriority w:val="99"/>
    <w:unhideWhenUsed/>
    <w:rsid w:val="008008E4"/>
    <w:pPr>
      <w:tabs>
        <w:tab w:val="center" w:pos="4680"/>
        <w:tab w:val="right" w:pos="9360"/>
      </w:tabs>
    </w:pPr>
  </w:style>
  <w:style w:type="character" w:customStyle="1" w:styleId="FooterChar">
    <w:name w:val="Footer Char"/>
    <w:basedOn w:val="DefaultParagraphFont"/>
    <w:link w:val="Footer"/>
    <w:uiPriority w:val="99"/>
    <w:rsid w:val="008008E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mc.cloud-cme.com/assets/vumc/pdf/PH-3867%20(COVID19%20Education%20Update%20for%20Dental%20Health%20Professional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umc.cloud-cme.com/about/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umc.cloud-cm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umc.cloud-cme.com" TargetMode="External"/><Relationship Id="rId4" Type="http://schemas.openxmlformats.org/officeDocument/2006/relationships/webSettings" Target="webSettings.xml"/><Relationship Id="rId9" Type="http://schemas.openxmlformats.org/officeDocument/2006/relationships/hyperlink" Target="https://vumc.cloud-cm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1043</Words>
  <Characters>5852</Characters>
  <Application>Microsoft Office Word</Application>
  <DocSecurity>0</DocSecurity>
  <Lines>172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Drago, Monique N</cp:lastModifiedBy>
  <cp:revision>4</cp:revision>
  <dcterms:created xsi:type="dcterms:W3CDTF">2025-10-07T15:28:00Z</dcterms:created>
  <dcterms:modified xsi:type="dcterms:W3CDTF">2025-10-15T12:34:00Z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