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111574</w:instrText>
      </w:r>
      <w:r w:rsidRPr="00A74FC1">
        <w:rPr>
          <w:b/>
          <w:sz w:val="40"/>
          <w:szCs w:val="40"/>
        </w:rPr>
        <w:instrText xml:space="preserve"> &lt;&gt; "" "</w:instrText>
      </w:r>
      <w:r w:rsidRPr="00A74FC1">
        <w:rPr>
          <w:b/>
          <w:sz w:val="52"/>
          <w:szCs w:val="52"/>
        </w:rPr>
        <w:instrText>ADOS-2 Introductory/Clinical Training Workshop - 2026 APA</w:instrText>
      </w:r>
    </w:p>
    <w:p w:rsidR="0059329F" w:rsidP="00481AB5">
      <w:pPr>
        <w:contextualSpacing/>
        <w:rPr>
          <w:b/>
          <w:noProof/>
          <w:sz w:val="40"/>
          <w:szCs w:val="40"/>
        </w:rPr>
      </w:pPr>
      <w:r>
        <w:rPr>
          <w:b/>
          <w:sz w:val="40"/>
          <w:szCs w:val="40"/>
        </w:rPr>
        <w:instrText>ADOS-2 Introductory/Clinical Training Workshop - 06/03/2026 APA</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ADOS-2 Introductory/Clinical Training Workshop - 2026 APA</w:t>
      </w:r>
    </w:p>
    <w:p w:rsidR="00FD3D76" w:rsidRPr="00A74FC1" w:rsidP="00481AB5">
      <w:pPr>
        <w:contextualSpacing/>
        <w:rPr>
          <w:b/>
          <w:sz w:val="40"/>
          <w:szCs w:val="40"/>
        </w:rPr>
      </w:pPr>
      <w:r>
        <w:rPr>
          <w:b/>
          <w:sz w:val="40"/>
          <w:szCs w:val="40"/>
        </w:rPr>
        <w:t>ADOS-2 Introductory/Clinical Training Workshop - 06/03/2026 APA</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June 3, 2026</w:t>
      </w:r>
      <w:r w:rsidR="00BC157D">
        <w:t xml:space="preserve"> </w:t>
      </w:r>
      <w:r w:rsidR="00A41F81">
        <w:t xml:space="preserve"> - </w:t>
      </w:r>
      <w:r w:rsidR="00A41F81">
        <w:t>05:00 June, 5,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0.00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13.00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sidR="000F2091">
        <w:rPr>
          <w:b/>
        </w:rPr>
        <w:t>Approval</w:t>
      </w:r>
    </w:p>
    <w:p w:rsidR="00072CAB" w:rsidP="00481AB5">
      <w:pPr>
        <w:contextualSpacing/>
        <w:rPr>
          <w:bCs/>
        </w:rPr>
      </w:pPr>
      <w:r w:rsidRPr="00072CAB">
        <w:rPr>
          <w:bCs/>
        </w:rPr>
        <w:t>Vanderbilt University Medical Center is approved by the American Psychological Association to sponsor continuing education for psychologists. Vanderbilt University Medical Center maintains responsibility for this program and its content.</w:t>
      </w:r>
    </w:p>
    <w:p w:rsidR="00B82851" w:rsidP="00B82851">
      <w:pPr>
        <w:pStyle w:val="NormalWeb"/>
      </w:pPr>
      <w:r>
        <w:rPr>
          <w:noProof/>
        </w:rPr>
        <w:drawing>
          <wp:inline distT="0" distB="0" distL="0" distR="0">
            <wp:extent cx="923925" cy="885825"/>
            <wp:effectExtent l="0" t="0" r="0" b="0"/>
            <wp:docPr id="997149086"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0.00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fldChar w:fldCharType="begin"/>
      </w:r>
      <w:r>
        <w:instrText xml:space="preserve"> MERGEFIELD ActivityFormat </w:instrText>
      </w:r>
      <w:r>
        <w:fldChar w:fldCharType="separate"/>
      </w:r>
      <w:r>
        <w:fldChar w:fldCharType="end"/>
      </w:r>
      <w:r>
        <w:instrText xml:space="preserve"> &lt;&gt; "" "</w:instrText>
      </w:r>
      <w:r>
        <w:fldChar w:fldCharType="begin"/>
      </w:r>
      <w:r>
        <w:instrText xml:space="preserve"> MERGEFIELD ActivityFormat \* Lower </w:instrText>
      </w:r>
      <w:r>
        <w:fldChar w:fldCharType="separate"/>
      </w:r>
      <w:r>
        <w:fldChar w:fldCharType="end"/>
      </w:r>
      <w:r>
        <w:instrText xml:space="preserve">" "activity" </w:instrText>
      </w:r>
      <w:r>
        <w:fldChar w:fldCharType="separate"/>
      </w:r>
      <w:r>
        <w:fldChar w:fldCharType="end"/>
      </w:r>
      <w:r w:rsidRPr="00C62DBF">
        <w:instrText xml:space="preserve"> </w:instrText>
      </w:r>
      <w:r w:rsidRPr="00C62DBF">
        <w:rPr>
          <w:rFonts w:cs="Calibri"/>
          <w:sz w:val="21"/>
          <w:szCs w:val="21"/>
        </w:rPr>
        <w:instrText xml:space="preserve">for a maximum </w:instrText>
      </w:r>
      <w:r w:rsidRPr="00C62DBF">
        <w:rPr>
          <w:rFonts w:cs="Calibri"/>
          <w:sz w:val="21"/>
          <w:szCs w:val="21"/>
        </w:rPr>
        <w:instrText xml:space="preserve">of </w:instrText>
      </w:r>
      <w:r>
        <w:rPr>
          <w:rFonts w:cs="Calibri"/>
          <w:sz w:val="21"/>
          <w:szCs w:val="21"/>
        </w:rPr>
        <w:fldChar w:fldCharType="begin"/>
      </w:r>
      <w:r>
        <w:rPr>
          <w:rFonts w:cs="Calibri"/>
          <w:sz w:val="21"/>
          <w:szCs w:val="21"/>
        </w:rPr>
        <w:instrText xml:space="preserve"> MERGEFIELD AMAHoursMax \# 0.00# </w:instrText>
      </w:r>
      <w:r>
        <w:rPr>
          <w:rFonts w:cs="Calibri"/>
          <w:sz w:val="21"/>
          <w:szCs w:val="21"/>
        </w:rPr>
        <w:fldChar w:fldCharType="separate"/>
      </w:r>
      <w:r>
        <w:rPr>
          <w:rFonts w:cs="Calibri"/>
          <w:sz w:val="21"/>
          <w:szCs w:val="21"/>
        </w:rPr>
        <w:fldChar w:fldCharType="end"/>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13.00</w:instrText>
      </w:r>
      <w:r>
        <w:rPr>
          <w:bCs/>
        </w:rPr>
        <w:instrText xml:space="preserve"> &gt; 0 "This activity is designated to award </w:instrText>
      </w:r>
      <w:r>
        <w:rPr>
          <w:bCs/>
        </w:rPr>
        <w:instrText>13.00</w:instrText>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t xml:space="preserve">This activity is designated to award </w:t>
      </w:r>
      <w:r>
        <w:rPr>
          <w:bCs/>
        </w:rPr>
        <w:t>13.00</w:t>
      </w:r>
      <w:r w:rsidR="006959B0">
        <w:rPr>
          <w:bCs/>
        </w:rPr>
        <w:t xml:space="preserve"> CE credit(s).</w:t>
      </w:r>
    </w:p>
    <w:p w:rsidR="006959B0" w:rsidP="00481AB5">
      <w:pPr>
        <w:contextualSpacing/>
        <w:rPr>
          <w:bCs/>
        </w:rPr>
      </w:pPr>
    </w:p>
    <w:p w:rsidP="00481AB5">
      <w:pPr>
        <w:contextualSpacing/>
        <w:rPr>
          <w:bCs/>
        </w:rPr>
      </w:pPr>
      <w:r>
        <w:rPr>
          <w:bCs/>
        </w:rPr>
        <w:fldChar w:fldCharType="end"/>
      </w:r>
      <w:r w:rsidR="00CE38A1">
        <w:rPr>
          <w:bCs/>
        </w:rPr>
        <w:fldChar w:fldCharType="begin"/>
      </w:r>
      <w:r w:rsidR="00CE38A1">
        <w:rPr>
          <w:bCs/>
        </w:rPr>
        <w:instrText xml:space="preserve"> IF </w:instrText>
      </w:r>
      <w:r w:rsidR="0059329F">
        <w:rPr>
          <w:bCs/>
        </w:rPr>
        <w:instrText>"</w:instrText>
      </w:r>
      <w:r w:rsidR="00CE38A1">
        <w:rPr>
          <w:bCs/>
        </w:rPr>
        <w:instrText>1 Describe how the ADOS-2 can be used to target behaviors specific to autism spectrum disorders</w:instrText>
      </w:r>
    </w:p>
    <w:p w:rsidR="00CE38A1" w:rsidP="00481AB5">
      <w:pPr>
        <w:contextualSpacing/>
        <w:rPr>
          <w:bCs/>
        </w:rPr>
      </w:pPr>
      <w:r>
        <w:rPr>
          <w:bCs/>
        </w:rPr>
        <w:instrText>2 Describe how to select the correct module of the ADOS-2 based upon an individual's level of language</w:instrText>
      </w:r>
    </w:p>
    <w:p w:rsidR="00CE38A1" w:rsidP="00481AB5">
      <w:pPr>
        <w:contextualSpacing/>
        <w:rPr>
          <w:bCs/>
        </w:rPr>
      </w:pPr>
      <w:r>
        <w:rPr>
          <w:bCs/>
        </w:rPr>
        <w:instrText>3 Describe when and how to involve parents or other adults known to the child during an ADOS-2 administration</w:instrText>
      </w:r>
    </w:p>
    <w:p w:rsidR="00CE38A1" w:rsidP="00481AB5">
      <w:pPr>
        <w:contextualSpacing/>
        <w:rPr>
          <w:bCs/>
        </w:rPr>
      </w:pPr>
      <w:r>
        <w:rPr>
          <w:bCs/>
        </w:rPr>
        <w:instrText>4 Describe how the ADOS-2 can be administered to children with no speech</w:instrText>
      </w:r>
    </w:p>
    <w:p w:rsidR="00CE38A1" w:rsidP="00481AB5">
      <w:pPr>
        <w:contextualSpacing/>
        <w:rPr>
          <w:bCs/>
        </w:rPr>
      </w:pPr>
      <w:r>
        <w:rPr>
          <w:bCs/>
        </w:rPr>
        <w:instrText>5 Describe how the ADOS-2 can be administered to children using phrased speech</w:instrText>
      </w:r>
    </w:p>
    <w:p w:rsidR="00CE38A1" w:rsidP="00481AB5">
      <w:pPr>
        <w:contextualSpacing/>
        <w:rPr>
          <w:bCs/>
        </w:rPr>
      </w:pPr>
      <w:r>
        <w:rPr>
          <w:bCs/>
        </w:rPr>
        <w:instrText>6 Describe how the ADOS-2 can be administered to children, adolescents, and adults with fluent speech</w:instrText>
      </w:r>
    </w:p>
    <w:p w:rsidR="00CE38A1" w:rsidP="00481AB5">
      <w:pPr>
        <w:contextualSpacing/>
        <w:rPr>
          <w:bCs/>
        </w:rPr>
      </w:pPr>
      <w:r>
        <w:rPr>
          <w:bCs/>
        </w:rPr>
        <w:instrText>7 Describe the coding conventions of scoring the ADOS-2</w:instrText>
      </w:r>
    </w:p>
    <w:p w:rsidR="00CE38A1" w:rsidP="00481AB5">
      <w:pPr>
        <w:contextualSpacing/>
        <w:rPr>
          <w:bCs/>
        </w:rPr>
      </w:pPr>
      <w:r>
        <w:rPr>
          <w:bCs/>
        </w:rPr>
        <w:instrText>8 Describe when it is/is not appropriate to adapt the ADOS-2 for various populations (e.g., older children with severe delay)</w:instrText>
      </w:r>
    </w:p>
    <w:p w:rsidR="00CE38A1" w:rsidP="00481AB5">
      <w:pPr>
        <w:contextualSpacing/>
        <w:rPr>
          <w:bCs/>
        </w:rPr>
      </w:pPr>
      <w:r>
        <w:rPr>
          <w:bCs/>
        </w:rPr>
        <w:instrText>9 Describe modifications which can be introduced for children who are not complying with the ADOS-2 activities</w:instrText>
      </w:r>
    </w:p>
    <w:p w:rsidR="00CE38A1" w:rsidP="00481AB5">
      <w:pPr>
        <w:contextualSpacing/>
        <w:rPr>
          <w:bCs/>
        </w:rPr>
      </w:pPr>
      <w:r>
        <w:rPr>
          <w:bCs/>
        </w:rPr>
        <w:instrText>10 Describe how to use the ADOS-2 classification system together with the DSM.</w:instrText>
      </w:r>
    </w:p>
    <w:p w:rsidR="00CE38A1" w:rsidP="00481AB5">
      <w:pPr>
        <w:contextualSpacing/>
        <w:rPr>
          <w:bCs/>
        </w:rPr>
      </w:pPr>
      <w:r>
        <w:rPr>
          <w:bCs/>
        </w:rPr>
        <w:instrText>11 Describe how to appropriately document use of the ADOS-2 in a report</w:instrText>
      </w:r>
    </w:p>
    <w:p w:rsidR="00CE38A1" w:rsidP="00481AB5">
      <w:pPr>
        <w:contextualSpacing/>
        <w:rPr>
          <w:bCs/>
        </w:rPr>
      </w:pPr>
      <w:r>
        <w:rPr>
          <w:bCs/>
        </w:rPr>
        <w:instrText>12 Describe ways to continue practicing ADOS-2 coding and administration after the workshop</w:instrText>
      </w:r>
    </w:p>
    <w:p w:rsidR="00CE38A1" w:rsidP="00481AB5">
      <w:pPr>
        <w:contextualSpacing/>
        <w:rPr>
          <w:bCs/>
        </w:rPr>
      </w:pPr>
      <w:r>
        <w:rPr>
          <w:bCs/>
        </w:rPr>
        <w:instrText>13 Describe requirements to complete the reliability process in using the ADOS-2 at an expert/ “research reliable” level</w:instrText>
      </w:r>
    </w:p>
    <w:p w:rsidR="00CE38A1" w:rsidP="00481AB5">
      <w:pPr>
        <w:contextualSpacing/>
        <w:rPr>
          <w:bCs/>
        </w:rPr>
      </w:pPr>
      <w:r>
        <w:rPr>
          <w:bCs/>
        </w:rPr>
        <w:instrText>14 List the two main DSM 5 TR criteria in diagnosing autism (Criteria A and B)</w:instrText>
      </w:r>
    </w:p>
    <w:p w:rsidR="00CE38A1" w:rsidP="00481AB5">
      <w:pPr>
        <w:contextualSpacing/>
        <w:rPr>
          <w:bCs/>
        </w:rPr>
      </w:pPr>
      <w:r>
        <w:rPr>
          <w:bCs/>
        </w:rPr>
        <w:instrText>15 Give two examples of social overtures</w:instrText>
      </w:r>
    </w:p>
    <w:p w:rsidR="00CE38A1" w:rsidP="00481AB5">
      <w:pPr>
        <w:contextualSpacing/>
        <w:rPr>
          <w:bCs/>
        </w:rPr>
      </w:pPr>
      <w:r>
        <w:rPr>
          <w:bCs/>
        </w:rPr>
        <w:instrText>16 Give two examples of social responses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how the ADOS-2 can be used to target behaviors specific to autism spectrum disorders</w:instrText>
      </w:r>
    </w:p>
    <w:p w:rsidP="00481AB5">
      <w:pPr>
        <w:contextualSpacing/>
        <w:rPr>
          <w:bCs/>
        </w:rPr>
      </w:pPr>
      <w:r>
        <w:rPr>
          <w:bCs/>
        </w:rPr>
        <w:instrText>2 Describe how to select the correct module of the ADOS-2 based upon an individual's level of language</w:instrText>
      </w:r>
    </w:p>
    <w:p w:rsidP="00481AB5">
      <w:pPr>
        <w:contextualSpacing/>
        <w:rPr>
          <w:bCs/>
        </w:rPr>
      </w:pPr>
      <w:r>
        <w:rPr>
          <w:bCs/>
        </w:rPr>
        <w:instrText>3 Describe when and how to involve parents or other adults known to the child during an ADOS-2 administration</w:instrText>
      </w:r>
    </w:p>
    <w:p w:rsidP="00481AB5">
      <w:pPr>
        <w:contextualSpacing/>
        <w:rPr>
          <w:bCs/>
        </w:rPr>
      </w:pPr>
      <w:r>
        <w:rPr>
          <w:bCs/>
        </w:rPr>
        <w:instrText>4 Describe how the ADOS-2 can be administered to children with no speech</w:instrText>
      </w:r>
    </w:p>
    <w:p w:rsidP="00481AB5">
      <w:pPr>
        <w:contextualSpacing/>
        <w:rPr>
          <w:bCs/>
        </w:rPr>
      </w:pPr>
      <w:r>
        <w:rPr>
          <w:bCs/>
        </w:rPr>
        <w:instrText>5 Describe how the ADOS-2 can be administered to children using phrased speech</w:instrText>
      </w:r>
    </w:p>
    <w:p w:rsidP="00481AB5">
      <w:pPr>
        <w:contextualSpacing/>
        <w:rPr>
          <w:bCs/>
        </w:rPr>
      </w:pPr>
      <w:r>
        <w:rPr>
          <w:bCs/>
        </w:rPr>
        <w:instrText>6 Describe how the ADOS-2 can be administered to children, adolescents, and adults with fluent speech</w:instrText>
      </w:r>
    </w:p>
    <w:p w:rsidP="00481AB5">
      <w:pPr>
        <w:contextualSpacing/>
        <w:rPr>
          <w:bCs/>
        </w:rPr>
      </w:pPr>
      <w:r>
        <w:rPr>
          <w:bCs/>
        </w:rPr>
        <w:instrText>7 Describe the coding conventions of scoring the ADOS-2</w:instrText>
      </w:r>
    </w:p>
    <w:p w:rsidP="00481AB5">
      <w:pPr>
        <w:contextualSpacing/>
        <w:rPr>
          <w:bCs/>
        </w:rPr>
      </w:pPr>
      <w:r>
        <w:rPr>
          <w:bCs/>
        </w:rPr>
        <w:instrText>8 Describe when it is/is not appropriate to adapt the ADOS-2 for various populations (e.g., older children with severe delay)</w:instrText>
      </w:r>
    </w:p>
    <w:p w:rsidP="00481AB5">
      <w:pPr>
        <w:contextualSpacing/>
        <w:rPr>
          <w:bCs/>
        </w:rPr>
      </w:pPr>
      <w:r>
        <w:rPr>
          <w:bCs/>
        </w:rPr>
        <w:instrText>9 Describe modifications which can be introduced for children who are not complying with the ADOS-2 activities</w:instrText>
      </w:r>
    </w:p>
    <w:p w:rsidP="00481AB5">
      <w:pPr>
        <w:contextualSpacing/>
        <w:rPr>
          <w:bCs/>
        </w:rPr>
      </w:pPr>
      <w:r>
        <w:rPr>
          <w:bCs/>
        </w:rPr>
        <w:instrText>10 Describe how to use the ADOS-2 classification system together with the DSM.</w:instrText>
      </w:r>
    </w:p>
    <w:p w:rsidP="00481AB5">
      <w:pPr>
        <w:contextualSpacing/>
        <w:rPr>
          <w:bCs/>
        </w:rPr>
      </w:pPr>
      <w:r>
        <w:rPr>
          <w:bCs/>
        </w:rPr>
        <w:instrText>11 Describe how to appropriately document use of the ADOS-2 in a report</w:instrText>
      </w:r>
    </w:p>
    <w:p w:rsidP="00481AB5">
      <w:pPr>
        <w:contextualSpacing/>
        <w:rPr>
          <w:bCs/>
        </w:rPr>
      </w:pPr>
      <w:r>
        <w:rPr>
          <w:bCs/>
        </w:rPr>
        <w:instrText>12 Describe ways to continue practicing ADOS-2 coding and administration after the workshop</w:instrText>
      </w:r>
    </w:p>
    <w:p w:rsidP="00481AB5">
      <w:pPr>
        <w:contextualSpacing/>
        <w:rPr>
          <w:bCs/>
        </w:rPr>
      </w:pPr>
      <w:r>
        <w:rPr>
          <w:bCs/>
        </w:rPr>
        <w:instrText>13 Describe requirements to complete the reliability process in using the ADOS-2 at an expert/ “research reliable” level</w:instrText>
      </w:r>
    </w:p>
    <w:p w:rsidP="00481AB5">
      <w:pPr>
        <w:contextualSpacing/>
        <w:rPr>
          <w:bCs/>
        </w:rPr>
      </w:pPr>
      <w:r>
        <w:rPr>
          <w:bCs/>
        </w:rPr>
        <w:instrText>14 List the two main DSM 5 TR criteria in diagnosing autism (Criteria A and B)</w:instrText>
      </w:r>
    </w:p>
    <w:p w:rsidP="00481AB5">
      <w:pPr>
        <w:contextualSpacing/>
        <w:rPr>
          <w:bCs/>
        </w:rPr>
      </w:pPr>
      <w:r>
        <w:rPr>
          <w:bCs/>
        </w:rPr>
        <w:instrText>15 Give two examples of social overtures</w:instrText>
      </w:r>
    </w:p>
    <w:p w:rsidP="00481AB5">
      <w:pPr>
        <w:contextualSpacing/>
        <w:rPr>
          <w:bCs/>
        </w:rPr>
      </w:pPr>
      <w:r>
        <w:rPr>
          <w:bCs/>
        </w:rPr>
        <w:instrText>16 Give two examples of social responses</w:instrText>
      </w:r>
    </w:p>
    <w:p w:rsidR="0059329F" w:rsidRPr="006959B0" w:rsidP="00481AB5">
      <w:pPr>
        <w:contextualSpacing/>
        <w:rPr>
          <w:bCs/>
          <w:noProof/>
        </w:rPr>
      </w:pPr>
      <w:r>
        <w:rPr>
          <w:bCs/>
        </w:rPr>
        <w:instrText xml:space="preserve">" "" </w:instrText>
      </w:r>
      <w:r>
        <w:rPr>
          <w:bCs/>
        </w:rPr>
        <w:fldChar w:fldCharType="separate"/>
      </w:r>
      <w:r w:rsidR="00CE38A1">
        <w:rPr>
          <w:bCs/>
        </w:rPr>
        <w:t xml:space="preserve"> level</w:t>
      </w:r>
    </w:p>
    <w:p w:rsidR="00CE38A1" w:rsidP="00481AB5">
      <w:pPr>
        <w:contextualSpacing/>
        <w:rPr>
          <w:bCs/>
        </w:rPr>
      </w:pPr>
      <w:r>
        <w:rPr>
          <w:bCs/>
        </w:rPr>
        <w:t>14 List the two main DSM 5 TR criteria in diagnosing autism (Criteria A and B)</w:t>
      </w:r>
    </w:p>
    <w:p w:rsidR="00CE38A1" w:rsidP="00481AB5">
      <w:pPr>
        <w:contextualSpacing/>
        <w:rPr>
          <w:bCs/>
        </w:rPr>
      </w:pPr>
      <w:r>
        <w:rPr>
          <w:bCs/>
        </w:rPr>
        <w:t>15 Give two examples of social overtures</w:t>
      </w:r>
    </w:p>
    <w:p w:rsidP="00481AB5">
      <w:pPr>
        <w:contextualSpacing/>
        <w:rPr>
          <w:bCs/>
        </w:rPr>
      </w:pPr>
      <w:r w:rsidR="00CE38A1">
        <w:rPr>
          <w:bCs/>
        </w:rPr>
        <w:t>16 Give two examples of social responses</w:t>
      </w: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13.00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sidRPr="00A17109" w:rsidR="00847CEB">
        <w:rPr>
          <w:b/>
        </w:rPr>
        <w:t>Americans with Disabilities Act</w:t>
      </w:r>
      <w:r w:rsidR="00847CEB">
        <w:rPr>
          <w:bCs/>
        </w:rPr>
        <w:t xml:space="preserve">  </w:t>
      </w:r>
    </w:p>
    <w:p w:rsidR="00847CEB" w:rsidP="00847CEB">
      <w:pPr>
        <w:contextualSpacing/>
        <w:rPr>
          <w:bCs/>
        </w:rPr>
      </w:pPr>
      <w:r>
        <w:rPr>
          <w:bCs/>
        </w:rPr>
        <w: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t>
      </w:r>
      <w:r w:rsidR="000F5DDD">
        <w:rPr>
          <w:bCs/>
        </w:rPr>
        <w:t xml:space="preserve">at cme@vumc.org </w:t>
      </w:r>
      <w:r>
        <w:rPr>
          <w:bCs/>
        </w:rPr>
        <w:t xml:space="preserve">to request assistance. </w:t>
      </w:r>
    </w:p>
    <w:p w:rsidR="00847CEB" w:rsidP="00847CEB">
      <w:pPr>
        <w:contextualSpacing/>
        <w:rPr>
          <w:bCs/>
        </w:rPr>
      </w:pPr>
    </w:p>
    <w:p w:rsidP="00481AB5">
      <w:pPr>
        <w:contextualSpacing/>
        <w:rPr>
          <w:bCs/>
        </w:rPr>
      </w:pPr>
      <w:r>
        <w:rPr>
          <w:bCs/>
        </w:rPr>
        <w:fldChar w:fldCharType="end"/>
      </w:r>
      <w:r w:rsidR="00F46F37">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F46F37"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p>
    <w:p w:rsidR="00281A9C" w:rsidRPr="00F46F37" w:rsidP="00481AB5">
      <w:pPr>
        <w:contextualSpacing/>
        <w:rPr>
          <w:rFonts w:asciiTheme="minorHAnsi" w:hAnsiTheme="minorHAnsi" w:cstheme="minorHAnsi"/>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J Hundley,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research)-Western Psychological Services (Relationship has ended)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Ella Kielmeyer,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 Nicholson,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Haley Potts,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Swanson,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E Warren,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bl>
    <w:p w:rsidR="00C24750" w:rsidRPr="00D004FB">
      <w:pPr>
        <w:bidi w:val="0"/>
        <w:spacing w:after="280" w:afterAutospacing="1"/>
        <w:rPr>
          <w:bCs/>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123681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Haley Potts</w:t>
      </w:r>
    </w:p>
    <w:p w:rsidR="00A82C4C" w:rsidP="00481AB5">
      <w:pPr>
        <w:contextualSpacing/>
        <w:jc w:val="center"/>
        <w:rPr>
          <w:noProof/>
        </w:rPr>
      </w:pPr>
      <w:r>
        <w:rPr>
          <w:noProof/>
        </w:rPr>
        <w:t>haley.potts@vumc.org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14</cp:revision>
  <dcterms:created xsi:type="dcterms:W3CDTF">2025-10-07T15:28:00Z</dcterms:created>
  <dcterms:modified xsi:type="dcterms:W3CDTF">2026-01-20T20:43:00Z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