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2024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2024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09:00</w:t>
      </w:r>
      <w:r w:rsidRPr="00145184" w:rsidR="00A17BBD">
        <w:t xml:space="preserve"> December 4, 2024</w:t>
      </w:r>
      <w:r w:rsidR="00BC157D">
        <w:t xml:space="preserve"> </w:t>
      </w:r>
      <w:r w:rsidR="00A41F81">
        <w:t xml:space="preserve"> - </w:t>
      </w:r>
      <w:r w:rsidR="00A41F81">
        <w:t>04:00 December, 4,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Neesha Choma,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104375</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Jan Cotton, Autumne Harding</w:t>
      </w:r>
    </w:p>
    <w:p w:rsidR="00A82C4C" w:rsidP="00481AB5">
      <w:pPr>
        <w:contextualSpacing/>
        <w:jc w:val="center"/>
        <w:rPr>
          <w:noProof/>
        </w:rPr>
      </w:pPr>
      <w:r>
        <w:rPr>
          <w:noProof/>
        </w:rPr>
        <w:t>jan.cotton@vumc.org, autumne.harding@vumc.org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