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59329F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59329F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59329F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BeHiP General Training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BeHiP General Training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59329F">
        <w:rPr>
          <w:noProof/>
        </w:rPr>
        <w:t>03:00</w:t>
      </w:r>
      <w:r w:rsidRPr="00145184" w:rsidR="00A17BBD">
        <w:t xml:space="preserve"> July 18, 2025</w:t>
      </w:r>
      <w:r w:rsidR="00BC157D">
        <w:t xml:space="preserve"> </w:t>
      </w:r>
      <w:r w:rsidR="00A41F81">
        <w:t xml:space="preserve"> - </w:t>
      </w:r>
      <w:r w:rsidR="00A41F81">
        <w:t>06:00 July, 18, 2025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59329F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59329F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"</w:instrText>
      </w:r>
      <w:r>
        <w:instrText xml:space="preserve"> &lt;&gt; "" "</w:instrText>
      </w:r>
      <w:r>
        <w:fldChar w:fldCharType="begin"/>
      </w:r>
      <w:r>
        <w:instrText xml:space="preserve"> MERGEFIELD ActivityFormat \* Lower </w:instrText>
      </w:r>
      <w:r>
        <w:fldChar w:fldCharType="separate"/>
      </w:r>
      <w:r>
        <w:fldChar w:fldCharType="end"/>
      </w:r>
      <w:r>
        <w:instrText xml:space="preserve">" "activity" </w:instrText>
      </w:r>
      <w:r>
        <w:fldChar w:fldCharType="separate"/>
      </w:r>
      <w:r>
        <w:instrText>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3.00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3.00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 w:rsidR="0059329F">
        <w:rPr>
          <w:bCs/>
        </w:rPr>
        <w:instrText>"</w:instrText>
      </w:r>
      <w:r>
        <w:rPr>
          <w:bCs/>
        </w:rPr>
        <w:instrText>1 Recognize the effects of trauma on the developing child.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4 Effectively manage psychopharmacology, including: a.Understanding clinical guidelines and the eight medications primary care pediatric providers could prescribe, select medications for patients, Initiating and tapering dosages, and monitoring medication usage.  </w:instrText>
      </w:r>
      <w:r w:rsidR="0059329F"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Recognize the effects of trauma on the developing child.</w:instrText>
      </w:r>
    </w:p>
    <w:p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setting.</w:instrText>
      </w:r>
    </w:p>
    <w:p w:rsidP="00481AB5">
      <w:pPr>
        <w:contextualSpacing/>
        <w:rPr>
          <w:bCs/>
        </w:rPr>
      </w:pPr>
      <w:r>
        <w:rPr>
          <w:bCs/>
        </w:rPr>
        <w:instrText xml:space="preserve">4 Effectively manage psychopharmacology, including: a.Understanding clinical guidelines and the eight medications primary care pediatric providers could prescribe, select medications for patients, Initiating and tapering dosages, and monitoring medication usage.  </w:instrText>
      </w:r>
    </w:p>
    <w:p w:rsidR="0059329F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Recognize the effects of trauma on the developing child.</w:t>
      </w:r>
    </w:p>
    <w:p w:rsidP="00481AB5">
      <w:pPr>
        <w:contextualSpacing/>
        <w:rPr>
          <w:bCs/>
        </w:rPr>
      </w:pPr>
      <w:r>
        <w:rPr>
          <w:bCs/>
        </w:rPr>
        <w:t>2 Identify children with psychological trauma and physical abuse in the primary care pediatric setting</w:t>
      </w:r>
    </w:p>
    <w:p w:rsidP="00481AB5">
      <w:pPr>
        <w:contextualSpacing/>
        <w:rPr>
          <w:bCs/>
        </w:rPr>
      </w:pPr>
      <w:r>
        <w:rPr>
          <w:bCs/>
        </w:rPr>
        <w:t>3 Apply principles of trauma-competent care to the primary care pediatric setting.</w:t>
      </w:r>
    </w:p>
    <w:p w:rsidP="00481AB5">
      <w:pPr>
        <w:contextualSpacing/>
        <w:rPr>
          <w:bCs/>
        </w:rPr>
      </w:pPr>
      <w:r>
        <w:rPr>
          <w:bCs/>
        </w:rPr>
        <w:t xml:space="preserve">4 Effectively manage psychopharmacology, including: a.Understanding clinical guidelines and the eight medications primary care pediatric providers could prescribe, select medications for patients, Initiating and tapering dosages, and monitoring medication usage.  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59329F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59329F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59329F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Jodi B Gage,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- 07/01/2025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108890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 xml:space="preserve">For </w:t>
      </w:r>
      <w:r w:rsidRPr="00145184">
        <w:rPr>
          <w:rFonts w:eastAsia="Times New Roman"/>
          <w:b/>
          <w:bCs/>
          <w:color w:val="000000" w:themeColor="text1"/>
        </w:rPr>
        <w:t>N</w:t>
      </w:r>
      <w:r w:rsidRPr="00145184">
        <w:rPr>
          <w:rFonts w:eastAsia="Times New Roman"/>
          <w:b/>
          <w:bCs/>
          <w:color w:val="000000" w:themeColor="text1"/>
        </w:rPr>
        <w:t>on-Vanderbilt</w:t>
      </w:r>
      <w:r w:rsidRPr="00145184">
        <w:rPr>
          <w:rFonts w:eastAsia="Times New Roman"/>
          <w:b/>
          <w:bCs/>
          <w:color w:val="000000" w:themeColor="text1"/>
        </w:rPr>
        <w:t xml:space="preserve">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Amber Stroupe, Grace Mayberry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amber.stroupe@tnaap.org, Grace.Mayberry@tnaap.org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1b4fd9-5fce-4f73-b3dd-3005f9e18ec7}" enabled="0" method="" siteId="{be1b4fd9-5fce-4f73-b3dd-3005f9e18e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Saylor, James</cp:lastModifiedBy>
  <cp:revision>2</cp:revision>
  <dcterms:created xsi:type="dcterms:W3CDTF">2025-06-16T15:26:00Z</dcterms:created>
  <dcterms:modified xsi:type="dcterms:W3CDTF">2025-06-16T15:26:00Z</dcterms:modified>
</cp:coreProperties>
</file>