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- 3/12/2026S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- 3/12/2026S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March 12, 2026</w:t>
      </w:r>
      <w:r w:rsidR="00BC157D">
        <w:t xml:space="preserve"> </w:t>
      </w:r>
      <w:r w:rsidR="00A41F81">
        <w:t xml:space="preserve"> - </w:t>
      </w:r>
      <w:r w:rsidR="00A41F81">
        <w:t>08:00 March, 12,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124071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