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111982</w:instrText>
      </w:r>
      <w:r w:rsidRPr="00A74FC1">
        <w:rPr>
          <w:b/>
          <w:sz w:val="40"/>
          <w:szCs w:val="40"/>
        </w:rPr>
        <w:instrText xml:space="preserve"> &lt;&gt; "" "</w:instrText>
      </w:r>
      <w:r w:rsidRPr="00A74FC1">
        <w:rPr>
          <w:b/>
          <w:sz w:val="52"/>
          <w:szCs w:val="52"/>
        </w:rPr>
        <w:instrText>Clinical Research Immersion Boot Camp - 2026 CME</w:instrText>
      </w:r>
    </w:p>
    <w:p w:rsidR="0059329F" w:rsidP="00481AB5">
      <w:pPr>
        <w:contextualSpacing/>
        <w:rPr>
          <w:b/>
          <w:noProof/>
          <w:sz w:val="40"/>
          <w:szCs w:val="40"/>
        </w:rPr>
      </w:pPr>
      <w:r>
        <w:rPr>
          <w:b/>
          <w:sz w:val="40"/>
          <w:szCs w:val="40"/>
        </w:rPr>
        <w:instrText>Clinical Research Immersion Boot Camp - 7/23/2026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Clinical Research Immersion Boot Camp - 2026 CME</w:t>
      </w:r>
    </w:p>
    <w:p w:rsidR="00FD3D76" w:rsidRPr="00A74FC1" w:rsidP="00481AB5">
      <w:pPr>
        <w:contextualSpacing/>
        <w:rPr>
          <w:b/>
          <w:sz w:val="40"/>
          <w:szCs w:val="40"/>
        </w:rPr>
      </w:pPr>
      <w:r>
        <w:rPr>
          <w:b/>
          <w:sz w:val="40"/>
          <w:szCs w:val="40"/>
        </w:rPr>
        <w:t>Clinical Research Immersion Boot Camp - 7/23/2026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08:30</w:t>
      </w:r>
      <w:r w:rsidRPr="00145184" w:rsidR="00A17BBD">
        <w:t xml:space="preserve"> July 23, 2026</w:t>
      </w:r>
      <w:r w:rsidR="00BC157D">
        <w:t xml:space="preserve"> </w:t>
      </w:r>
      <w:r w:rsidR="00A41F81">
        <w:t xml:space="preserve"> - </w:t>
      </w:r>
      <w:r w:rsidR="00A41F81">
        <w:t>12:30 July, 24,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8.00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8.00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8.00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8.00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Identify core knowledge areas research coordinators should have to manage the daily activities of a research study and to conduct a study that is compliant with the protocol, Federal regulations, and institutional policies</w:instrText>
      </w:r>
    </w:p>
    <w:p w:rsidR="00CE38A1" w:rsidP="00481AB5">
      <w:pPr>
        <w:contextualSpacing/>
        <w:rPr>
          <w:bCs/>
        </w:rPr>
      </w:pPr>
      <w:r>
        <w:rPr>
          <w:bCs/>
        </w:rPr>
        <w:instrText>2 Discuss core knowledge areas research coordinators should have to manage the daily activities of a research study and to conduct a study that is compliant with the protocol, Federal regulations, and institutional policies</w:instrText>
      </w:r>
    </w:p>
    <w:p w:rsidR="00CE38A1" w:rsidP="00481AB5">
      <w:pPr>
        <w:contextualSpacing/>
        <w:rPr>
          <w:bCs/>
        </w:rPr>
      </w:pPr>
      <w:r>
        <w:rPr>
          <w:bCs/>
        </w:rPr>
        <w:instrText>3 Define core knowledge areas research coordinators should have to manage the daily activities of a research study and to conduct a study that is compliant with the protocol, Federal regulations, and institutional policies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Identify core knowledge areas research coordinators should have to manage the daily activities of a research study and to conduct a study that is compliant with the protocol, Federal regulations, and institutional policies</w:instrText>
      </w:r>
    </w:p>
    <w:p w:rsidP="00481AB5">
      <w:pPr>
        <w:contextualSpacing/>
        <w:rPr>
          <w:bCs/>
        </w:rPr>
      </w:pPr>
      <w:r>
        <w:rPr>
          <w:bCs/>
        </w:rPr>
        <w:instrText>2 Discuss core knowledge areas research coordinators should have to manage the daily activities of a research study and to conduct a study that is compliant with the protocol, Federal regulations, and institutional policies</w:instrText>
      </w:r>
    </w:p>
    <w:p w:rsidP="00481AB5">
      <w:pPr>
        <w:contextualSpacing/>
        <w:rPr>
          <w:bCs/>
        </w:rPr>
      </w:pPr>
      <w:r>
        <w:rPr>
          <w:bCs/>
        </w:rPr>
        <w:instrText>3 Define core knowledge areas research coordinators should have to manage the daily activities of a research study and to conduct a study that is compliant with the protocol, Federal regulations, and institutional policies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Identify core knowledge areas research coordinators should have to manage the daily activities of a research study and to conduct a study that is compliant with the protocol, Federal regulations, and institutional policies</w:t>
      </w:r>
    </w:p>
    <w:p w:rsidP="00481AB5">
      <w:pPr>
        <w:contextualSpacing/>
        <w:rPr>
          <w:bCs/>
        </w:rPr>
      </w:pPr>
      <w:r>
        <w:rPr>
          <w:bCs/>
        </w:rPr>
        <w:t>2 Discuss core knowledge areas research coordinators should have to manage the daily activities of a research study and to conduct a study that is compliant with the protocol, Federal regulations, and institutional policies</w:t>
      </w:r>
    </w:p>
    <w:p w:rsidP="00481AB5">
      <w:pPr>
        <w:contextualSpacing/>
        <w:rPr>
          <w:bCs/>
        </w:rPr>
      </w:pPr>
      <w:r>
        <w:rPr>
          <w:bCs/>
        </w:rPr>
        <w:t>3 Define core knowledge areas research coordinators should have to manage the daily activities of a research study and to conduct a study that is compliant with the protocol, Federal regulations, and institutional policies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Natalya N Amrine, AD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Lesa Black,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Chen,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Jodie Cohen,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K Cook,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etc.-Virginia Commonwealth University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Crenshaw,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Brooklyn Henderson, AD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Greta A Lantz,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Muth,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Perkins,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Christelle Scott,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Wesley H Self,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Fee-Cytoval|Advisor-Regeneron|Consulting Fee-BioTest|Consulting Fee-GSK - 09/04/2025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125152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Greta Lantz</w:t>
      </w:r>
    </w:p>
    <w:p w:rsidR="00A82C4C" w:rsidP="00481AB5">
      <w:pPr>
        <w:contextualSpacing/>
        <w:jc w:val="center"/>
        <w:rPr>
          <w:noProof/>
        </w:rPr>
      </w:pPr>
      <w:r>
        <w:rPr>
          <w:noProof/>
        </w:rPr>
        <w:t>annette.lantz@vumc.org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