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6.0.0 -->
  <w:body>
    <w:p w:rsidR="00A82C4C" w:rsidRPr="00A10B51" w:rsidP="00A82C4C">
      <w:pPr>
        <w:rPr>
          <w:b/>
        </w:rPr>
      </w:pPr>
    </w:p>
    <w:p w:rsidR="00A82C4C" w:rsidRPr="00A10B51" w:rsidP="00A82C4C">
      <w:pPr>
        <w:rPr>
          <w:b/>
        </w:rPr>
      </w:pPr>
      <w:r w:rsidRPr="00A10B51">
        <w:rPr>
          <w:b/>
        </w:rPr>
        <w:t>Vanderbilt University Medical Center</w:t>
      </w:r>
    </w:p>
    <w:p w:rsidR="00A82C4C" w:rsidRPr="00A10B51" w:rsidP="00A82C4C">
      <w:pPr>
        <w:rPr>
          <w:b/>
        </w:rPr>
      </w:pPr>
      <w:r w:rsidRPr="00A10B51">
        <w:rPr>
          <w:b/>
        </w:rPr>
        <w:fldChar w:fldCharType="begin"/>
      </w:r>
      <w:r w:rsidRPr="00A10B51" w:rsidR="00D95FEC">
        <w:rPr>
          <w:b/>
        </w:rPr>
        <w:instrText xml:space="preserve"> IF </w:instrText>
      </w:r>
      <w:r w:rsidRPr="00A10B51" w:rsidR="00D95FEC">
        <w:rPr>
          <w:b/>
          <w:noProof/>
        </w:rPr>
        <w:instrText>"</w:instrText>
      </w:r>
      <w:r w:rsidRPr="00A10B51" w:rsidR="00D95FEC">
        <w:rPr>
          <w:b/>
          <w:noProof/>
        </w:rPr>
        <w:instrText>"</w:instrText>
      </w:r>
      <w:r w:rsidRPr="00A10B51" w:rsidR="00D95FEC">
        <w:rPr>
          <w:b/>
        </w:rPr>
        <w:instrText xml:space="preserve"> &lt;&gt; "" "</w:instrText>
      </w:r>
      <w:r>
        <w:fldChar w:fldCharType="begin"/>
      </w:r>
      <w:r>
        <w:instrText xml:space="preserve"> MERGEFIELD JointProviderName \* MERGEFORMAT </w:instrText>
      </w:r>
      <w:r>
        <w:fldChar w:fldCharType="separate"/>
      </w:r>
      <w:r w:rsidRPr="00A10B51" w:rsidR="00D95FEC">
        <w:rPr>
          <w:b/>
          <w:noProof/>
        </w:rPr>
        <w:instrText>«JointProviderName»</w:instrText>
      </w:r>
      <w:r w:rsidRPr="00A10B51" w:rsidR="00D95FEC">
        <w:rPr>
          <w:b/>
          <w:noProof/>
        </w:rPr>
        <w:fldChar w:fldCharType="end"/>
      </w:r>
      <w:r w:rsidRPr="00A10B51" w:rsidR="00D95FEC">
        <w:rPr>
          <w:b/>
        </w:rPr>
        <w:instrText>" "</w:instrText>
      </w:r>
      <w:r w:rsidRPr="00A10B51" w:rsidR="00D95FEC">
        <w:rPr>
          <w:b/>
          <w:noProof/>
        </w:rPr>
        <w:instrText>Neurology</w:instrText>
      </w:r>
      <w:r w:rsidRPr="00A10B51" w:rsidR="00D95FEC">
        <w:rPr>
          <w:b/>
        </w:rPr>
        <w:instrText xml:space="preserve">" </w:instrText>
      </w:r>
      <w:r w:rsidRPr="00A10B51">
        <w:rPr>
          <w:b/>
        </w:rPr>
        <w:fldChar w:fldCharType="separate"/>
      </w:r>
      <w:r w:rsidRPr="00A10B51" w:rsidR="00D95FEC">
        <w:rPr>
          <w:b/>
          <w:noProof/>
        </w:rPr>
        <w:t>Neurology</w:t>
      </w:r>
      <w:r w:rsidRPr="00A10B51">
        <w:rPr>
          <w:b/>
        </w:rPr>
        <w:fldChar w:fldCharType="end"/>
      </w:r>
    </w:p>
    <w:p w:rsidR="00A82C4C" w:rsidRPr="005C3403" w:rsidP="00A82C4C">
      <w:pPr>
        <w:rPr>
          <w:b/>
          <w:sz w:val="52"/>
          <w:szCs w:val="52"/>
        </w:rPr>
      </w:pPr>
      <w:r w:rsidRPr="005C75D7" w:rsidR="00051559">
        <w:rPr>
          <w:b/>
          <w:noProof/>
          <w:sz w:val="52"/>
          <w:szCs w:val="52"/>
        </w:rPr>
        <w:t>2nd Annual</w:t>
      </w:r>
      <w:r w:rsidRPr="005C75D7" w:rsidR="00051559">
        <w:rPr>
          <w:b/>
          <w:noProof/>
          <w:sz w:val="52"/>
          <w:szCs w:val="52"/>
        </w:rPr>
        <w:t xml:space="preserve"> Junior Faculty Forum on Movement Disorders - CME</w:t>
      </w:r>
    </w:p>
    <w:p w:rsidR="00A82C4C" w:rsidRPr="00312421" w:rsidP="00A82C4C">
      <w:r>
        <w:t>Date</w:t>
      </w:r>
      <w:r w:rsidRPr="00312421">
        <w:t>:</w:t>
      </w:r>
      <w:r>
        <w:t xml:space="preserve"> </w:t>
      </w:r>
      <w:bookmarkStart w:id="0" w:name="_GoBack"/>
      <w:bookmarkEnd w:id="0"/>
      <w:r w:rsidR="00913C3D">
        <w:rPr>
          <w:noProof/>
        </w:rPr>
        <w:t>6/25</w:t>
      </w:r>
      <w:r w:rsidR="008D26B0">
        <w:t>/2021 6:00:00 PM</w:t>
      </w:r>
    </w:p>
    <w:p w:rsidR="00A82C4C" w:rsidRPr="00312421" w:rsidP="00A82C4C">
      <w:r w:rsidRPr="00312421">
        <w:t>Presenter:</w:t>
      </w:r>
      <w:r>
        <w:t xml:space="preserve"> </w:t>
      </w:r>
      <w:r w:rsidR="00913C3D">
        <w:rPr>
          <w:noProof/>
        </w:rPr>
        <w:t>Sana  Aslam</w:t>
      </w:r>
      <w:r w:rsidR="00913C3D">
        <w:rPr>
          <w:noProof/>
        </w:rPr>
        <w:t xml:space="preserve">, DO, </w:t>
      </w:r>
    </w:p>
    <w:p w:rsidR="00913C3D" w:rsidP="00A82C4C">
      <w:pPr>
        <w:rPr>
          <w:noProof/>
        </w:rPr>
      </w:pPr>
      <w:r>
        <w:rPr>
          <w:noProof/>
        </w:rPr>
        <w:t xml:space="preserve">Steven  Bellows, MD, </w:t>
      </w:r>
    </w:p>
    <w:p w:rsidR="00913C3D" w:rsidP="00A82C4C">
      <w:pPr>
        <w:rPr>
          <w:noProof/>
        </w:rPr>
      </w:pPr>
      <w:r>
        <w:rPr>
          <w:noProof/>
        </w:rPr>
        <w:t xml:space="preserve">Katelyn  Bird, MD, </w:t>
      </w:r>
    </w:p>
    <w:p w:rsidR="00913C3D" w:rsidP="00A82C4C">
      <w:pPr>
        <w:rPr>
          <w:noProof/>
        </w:rPr>
      </w:pPr>
      <w:r>
        <w:rPr>
          <w:noProof/>
        </w:rPr>
        <w:t xml:space="preserve">Philip D Charles, MD, </w:t>
      </w:r>
    </w:p>
    <w:p w:rsidR="00913C3D" w:rsidP="00A82C4C">
      <w:pPr>
        <w:rPr>
          <w:noProof/>
        </w:rPr>
      </w:pPr>
      <w:r>
        <w:rPr>
          <w:noProof/>
        </w:rPr>
        <w:t xml:space="preserve">Cynthia  Comella, MD, </w:t>
      </w:r>
    </w:p>
    <w:p w:rsidR="00913C3D" w:rsidP="00A82C4C">
      <w:pPr>
        <w:rPr>
          <w:noProof/>
        </w:rPr>
      </w:pPr>
      <w:r>
        <w:rPr>
          <w:noProof/>
        </w:rPr>
        <w:t xml:space="preserve">Brian  Copeland, MD, </w:t>
      </w:r>
    </w:p>
    <w:p w:rsidR="00913C3D" w:rsidP="00A82C4C">
      <w:pPr>
        <w:rPr>
          <w:noProof/>
        </w:rPr>
      </w:pPr>
      <w:r>
        <w:rPr>
          <w:noProof/>
        </w:rPr>
        <w:t xml:space="preserve">William Alex Dalrymple, MD, </w:t>
      </w:r>
    </w:p>
    <w:p w:rsidR="00913C3D" w:rsidP="00A82C4C">
      <w:pPr>
        <w:rPr>
          <w:noProof/>
        </w:rPr>
      </w:pPr>
      <w:r>
        <w:rPr>
          <w:noProof/>
        </w:rPr>
        <w:t xml:space="preserve">Tom  L Davis, MD, </w:t>
      </w:r>
    </w:p>
    <w:p w:rsidR="00913C3D" w:rsidP="00A82C4C">
      <w:pPr>
        <w:rPr>
          <w:noProof/>
        </w:rPr>
      </w:pPr>
      <w:r>
        <w:rPr>
          <w:noProof/>
        </w:rPr>
        <w:t xml:space="preserve">Patrick  Drummond, MD, </w:t>
      </w:r>
    </w:p>
    <w:p w:rsidR="00913C3D" w:rsidP="00A82C4C">
      <w:pPr>
        <w:rPr>
          <w:noProof/>
        </w:rPr>
      </w:pPr>
      <w:r>
        <w:rPr>
          <w:noProof/>
        </w:rPr>
        <w:t xml:space="preserve">Mazen  Elkurd, DO, </w:t>
      </w:r>
    </w:p>
    <w:p w:rsidR="00913C3D" w:rsidP="00A82C4C">
      <w:pPr>
        <w:rPr>
          <w:noProof/>
        </w:rPr>
      </w:pPr>
      <w:r>
        <w:rPr>
          <w:noProof/>
        </w:rPr>
        <w:t xml:space="preserve">Chandler  Gill, MD, </w:t>
      </w:r>
    </w:p>
    <w:p w:rsidR="00913C3D" w:rsidP="00A82C4C">
      <w:pPr>
        <w:rPr>
          <w:noProof/>
        </w:rPr>
      </w:pPr>
      <w:r>
        <w:rPr>
          <w:noProof/>
        </w:rPr>
        <w:t xml:space="preserve">Andrew  Giritharan, MD, </w:t>
      </w:r>
    </w:p>
    <w:p w:rsidR="00913C3D" w:rsidP="00A82C4C">
      <w:pPr>
        <w:rPr>
          <w:noProof/>
        </w:rPr>
      </w:pPr>
      <w:r>
        <w:rPr>
          <w:noProof/>
        </w:rPr>
        <w:t xml:space="preserve">julie  julie_kurek@yahoo.com, MD, </w:t>
      </w:r>
    </w:p>
    <w:p w:rsidR="00913C3D" w:rsidP="00A82C4C">
      <w:pPr>
        <w:rPr>
          <w:noProof/>
        </w:rPr>
      </w:pPr>
      <w:r>
        <w:rPr>
          <w:noProof/>
        </w:rPr>
        <w:t xml:space="preserve">Yasaman  Kianirad, MD, </w:t>
      </w:r>
    </w:p>
    <w:p w:rsidR="00913C3D" w:rsidP="00A82C4C">
      <w:pPr>
        <w:rPr>
          <w:noProof/>
        </w:rPr>
      </w:pPr>
      <w:r>
        <w:rPr>
          <w:noProof/>
        </w:rPr>
        <w:t xml:space="preserve">Sneha  Mantri, MD, </w:t>
      </w:r>
    </w:p>
    <w:p w:rsidR="00913C3D" w:rsidP="00A82C4C">
      <w:pPr>
        <w:rPr>
          <w:noProof/>
        </w:rPr>
      </w:pPr>
      <w:r>
        <w:rPr>
          <w:noProof/>
        </w:rPr>
        <w:t xml:space="preserve">Carine  Maurer, MD, </w:t>
      </w:r>
    </w:p>
    <w:p w:rsidR="00913C3D" w:rsidP="00A82C4C">
      <w:pPr>
        <w:rPr>
          <w:noProof/>
        </w:rPr>
      </w:pPr>
      <w:r>
        <w:rPr>
          <w:noProof/>
        </w:rPr>
        <w:t xml:space="preserve">Lynda  Nwabuobi, MD, </w:t>
      </w:r>
    </w:p>
    <w:p w:rsidR="00913C3D" w:rsidP="00A82C4C">
      <w:pPr>
        <w:rPr>
          <w:noProof/>
        </w:rPr>
      </w:pPr>
      <w:r>
        <w:rPr>
          <w:noProof/>
        </w:rPr>
        <w:t xml:space="preserve">Addie  Patterson, DO, </w:t>
      </w:r>
    </w:p>
    <w:p w:rsidR="00913C3D" w:rsidP="00A82C4C">
      <w:pPr>
        <w:rPr>
          <w:noProof/>
        </w:rPr>
      </w:pPr>
      <w:r>
        <w:rPr>
          <w:noProof/>
        </w:rPr>
        <w:t xml:space="preserve">Mehmood  Rashid, MD, </w:t>
      </w:r>
    </w:p>
    <w:p w:rsidR="00913C3D" w:rsidP="00A82C4C">
      <w:pPr>
        <w:rPr>
          <w:noProof/>
        </w:rPr>
      </w:pPr>
      <w:r>
        <w:rPr>
          <w:noProof/>
        </w:rPr>
        <w:t xml:space="preserve">Jeffrey  Ratliff, MD, </w:t>
      </w:r>
    </w:p>
    <w:p w:rsidR="00913C3D" w:rsidP="00A82C4C">
      <w:pPr>
        <w:rPr>
          <w:noProof/>
        </w:rPr>
      </w:pPr>
      <w:r>
        <w:rPr>
          <w:noProof/>
        </w:rPr>
        <w:t xml:space="preserve">Momina  Soudagar Turkey, MD, </w:t>
      </w:r>
    </w:p>
    <w:p w:rsidR="00913C3D" w:rsidP="00A82C4C">
      <w:pPr>
        <w:rPr>
          <w:noProof/>
        </w:rPr>
      </w:pPr>
      <w:r>
        <w:rPr>
          <w:noProof/>
        </w:rPr>
        <w:t xml:space="preserve">Julia  Staisch, MD, </w:t>
      </w:r>
    </w:p>
    <w:p w:rsidR="00913C3D" w:rsidP="00A82C4C">
      <w:pPr>
        <w:rPr>
          <w:noProof/>
        </w:rPr>
      </w:pPr>
      <w:r>
        <w:rPr>
          <w:noProof/>
        </w:rPr>
        <w:t xml:space="preserve">Richa  Tripathi, MD, </w:t>
      </w:r>
    </w:p>
    <w:p w:rsidR="00913C3D" w:rsidP="00A82C4C">
      <w:pPr>
        <w:rPr>
          <w:noProof/>
        </w:rPr>
      </w:pPr>
      <w:r>
        <w:rPr>
          <w:noProof/>
        </w:rPr>
        <w:t xml:space="preserve">Thomas  Tropea, DO, </w:t>
      </w:r>
    </w:p>
    <w:p w:rsidR="00913C3D" w:rsidP="00A82C4C">
      <w:pPr>
        <w:rPr>
          <w:noProof/>
        </w:rPr>
      </w:pPr>
      <w:r>
        <w:rPr>
          <w:noProof/>
        </w:rPr>
        <w:t xml:space="preserve">Brooke  Walls, MD, </w:t>
      </w:r>
    </w:p>
    <w:p w:rsidR="00913C3D" w:rsidP="00A82C4C">
      <w:pPr>
        <w:rPr>
          <w:noProof/>
        </w:rPr>
      </w:pPr>
      <w:r>
        <w:rPr>
          <w:noProof/>
        </w:rPr>
        <w:t xml:space="preserve">Tritia  Yamasaki, MD, </w:t>
      </w:r>
    </w:p>
    <w:p w:rsidR="00913C3D" w:rsidP="00A82C4C">
      <w:pPr>
        <w:rPr>
          <w:noProof/>
        </w:rPr>
      </w:pPr>
      <w:r>
        <w:rPr>
          <w:noProof/>
        </w:rPr>
        <w:t>Qiang  Zhang, MD</w:t>
      </w:r>
    </w:p>
    <w:p w:rsidR="00A82C4C" w:rsidRPr="00312421" w:rsidP="00A82C4C"/>
    <w:p w:rsidR="00A82C4C" w:rsidRPr="00312421" w:rsidP="00A82C4C">
      <w:r w:rsidRPr="00312421">
        <w:t>Title</w:t>
      </w:r>
      <w:r w:rsidRPr="00E66AA7">
        <w:t xml:space="preserve">: </w:t>
      </w:r>
    </w:p>
    <w:p w:rsidR="00A82C4C" w:rsidRPr="00312421" w:rsidP="00A82C4C"/>
    <w:p w:rsidR="005112FC" w:rsidRPr="00460AD9" w:rsidP="005112FC">
      <w:pPr>
        <w:rPr>
          <w:rFonts w:cs="Calibri"/>
        </w:rPr>
      </w:pPr>
      <w:r w:rsidRPr="00460AD9">
        <w:rPr>
          <w:rFonts w:cs="Calibri"/>
        </w:rPr>
        <w:fldChar w:fldCharType="begin"/>
      </w:r>
      <w:r w:rsidRPr="00460AD9" w:rsidR="00E66AA7">
        <w:rPr>
          <w:rFonts w:cs="Calibri"/>
        </w:rPr>
        <w:instrText xml:space="preserve"> IF </w:instrText>
      </w:r>
      <w:r w:rsidRPr="00460AD9" w:rsidR="00E66AA7">
        <w:rPr>
          <w:rFonts w:cs="Calibri"/>
          <w:noProof/>
        </w:rPr>
        <w:instrText>"</w:instrText>
      </w:r>
      <w:r w:rsidRPr="00460AD9" w:rsidR="00E66AA7">
        <w:rPr>
          <w:rFonts w:cs="Calibri"/>
          <w:noProof/>
        </w:rPr>
        <w:instrText>"</w:instrText>
      </w:r>
      <w:r w:rsidRPr="00460AD9" w:rsidR="00E66AA7">
        <w:rPr>
          <w:rFonts w:cs="Calibri"/>
        </w:rPr>
        <w:instrText xml:space="preserve"> &lt;&gt; "" "</w:instrText>
      </w:r>
      <w:r w:rsidRPr="00460AD9">
        <w:rPr>
          <w:rFonts w:cs="Calibri"/>
        </w:rPr>
        <w:instrText xml:space="preserve">This activity has been planned and implemented in accordance with the accreditation requirements and policies of the Accreditation Council for Continuing Medical Education through the joint providership of Vanderbilt University Medical Center and </w:instrText>
      </w:r>
      <w:r>
        <w:fldChar w:fldCharType="begin"/>
      </w:r>
      <w:r>
        <w:instrText xml:space="preserve"> MERGEFIELD JointProviderName \* MERGEFORMAT </w:instrText>
      </w:r>
      <w:r>
        <w:fldChar w:fldCharType="separate"/>
      </w:r>
      <w:r w:rsidRPr="00460AD9" w:rsidR="00E66AA7">
        <w:rPr>
          <w:rFonts w:cs="Calibri"/>
          <w:noProof/>
        </w:rPr>
        <w:instrText>«JointProviderName»</w:instrText>
      </w:r>
      <w:r w:rsidRPr="00460AD9" w:rsidR="00E66AA7">
        <w:rPr>
          <w:rFonts w:cs="Calibri"/>
          <w:noProof/>
        </w:rPr>
        <w:fldChar w:fldCharType="end"/>
      </w:r>
      <w:r w:rsidRPr="00460AD9" w:rsidR="00E66AA7">
        <w:rPr>
          <w:rFonts w:cs="Calibri"/>
        </w:rPr>
        <w:instrText xml:space="preserve">.  " "" </w:instrText>
      </w:r>
      <w:r w:rsidRPr="00460AD9">
        <w:rPr>
          <w:rFonts w:cs="Calibri"/>
        </w:rPr>
        <w:fldChar w:fldCharType="separate"/>
      </w:r>
      <w:r w:rsidRPr="00460AD9">
        <w:rPr>
          <w:rFonts w:cs="Calibri"/>
        </w:rPr>
        <w:fldChar w:fldCharType="end"/>
      </w:r>
      <w:r w:rsidRPr="00460AD9">
        <w:rPr>
          <w:rFonts w:cs="Calibri"/>
        </w:rPr>
        <w:t>Vanderbilt University Medical Center is accredited by the ACCME to provide continuing medical education for physicians.</w:t>
      </w:r>
    </w:p>
    <w:p w:rsidR="005112FC" w:rsidRPr="00460AD9" w:rsidP="005112FC">
      <w:pPr>
        <w:rPr>
          <w:rFonts w:eastAsia="Times New Roman" w:cs="Calibri"/>
        </w:rPr>
      </w:pPr>
    </w:p>
    <w:p w:rsidR="005112FC" w:rsidRPr="00460AD9" w:rsidP="005112FC">
      <w:pPr>
        <w:rPr>
          <w:rFonts w:eastAsia="Times New Roman" w:cs="Calibri"/>
        </w:rPr>
      </w:pPr>
      <w:r w:rsidRPr="00460AD9">
        <w:rPr>
          <w:rFonts w:eastAsia="Times New Roman" w:cs="Calibri"/>
        </w:rPr>
        <w:t xml:space="preserve">Vanderbilt University Medical Center designates this </w:t>
      </w:r>
      <w:r w:rsidR="008C4C68">
        <w:rPr>
          <w:rFonts w:eastAsia="Times New Roman" w:cs="Calibri"/>
        </w:rPr>
        <w:t>activity</w:t>
      </w:r>
      <w:r w:rsidRPr="00460AD9">
        <w:rPr>
          <w:rFonts w:eastAsia="Times New Roman" w:cs="Calibri"/>
        </w:rPr>
        <w:t xml:space="preserve"> for a maximum of </w:t>
      </w:r>
      <w:r w:rsidRPr="00460AD9" w:rsidR="00680887">
        <w:rPr>
          <w:rFonts w:eastAsia="Times New Roman" w:cs="Calibri"/>
          <w:noProof/>
        </w:rPr>
        <w:t>10.75</w:t>
      </w:r>
      <w:r w:rsidRPr="00460AD9">
        <w:rPr>
          <w:rFonts w:eastAsia="Times New Roman" w:cs="Calibri"/>
        </w:rPr>
        <w:t> </w:t>
      </w:r>
      <w:r w:rsidRPr="00460AD9">
        <w:rPr>
          <w:rFonts w:eastAsia="Times New Roman" w:cs="Calibri"/>
          <w:i/>
          <w:iCs/>
        </w:rPr>
        <w:t>AMA PRA Category 1 Credit(s)</w:t>
      </w:r>
      <w:r w:rsidRPr="00460AD9">
        <w:rPr>
          <w:rFonts w:eastAsia="Times New Roman" w:cs="Calibri"/>
          <w:vertAlign w:val="superscript"/>
        </w:rPr>
        <w:t>TM</w:t>
      </w:r>
      <w:r w:rsidRPr="00460AD9">
        <w:rPr>
          <w:rFonts w:eastAsia="Times New Roman" w:cs="Calibri"/>
        </w:rPr>
        <w:t>. Physicians should claim only the credit commensurate with the extent of their participation in the activity. </w:t>
      </w:r>
    </w:p>
    <w:p w:rsidR="00A82C4C" w:rsidRPr="00312421" w:rsidP="00A82C4C"/>
    <w:p w:rsidR="00A82C4C" w:rsidP="00A82C4C">
      <w:r>
        <w:t xml:space="preserve">The planners, </w:t>
      </w:r>
      <w:r w:rsidR="00A10B51">
        <w:t>moderators, or speakers of this RSS have the following financial relationship(s) with commercial interests to disclose:</w:t>
      </w:r>
    </w:p>
    <w:p w:rsidR="00FA4AB4" w:rsidRPr="00824EEE" w:rsidP="00824EEE">
      <w:r w:rsidR="00A10B51">
        <w:rPr>
          <w:noProof/>
        </w:rPr>
        <w:t>Sana  Aslam</w:t>
      </w:r>
      <w:r w:rsidR="00A10B51">
        <w:rPr>
          <w:noProof/>
        </w:rPr>
        <w:t>, DO Disclosure(s) - I/we have no financial relationships to report.</w:t>
      </w:r>
    </w:p>
    <w:p w:rsidR="00A10B51" w:rsidP="00824EEE">
      <w:pPr>
        <w:rPr>
          <w:noProof/>
        </w:rPr>
      </w:pPr>
    </w:p>
    <w:p w:rsidR="00A10B51" w:rsidP="00824EEE">
      <w:pPr>
        <w:rPr>
          <w:noProof/>
        </w:rPr>
      </w:pPr>
      <w:r>
        <w:rPr>
          <w:noProof/>
        </w:rPr>
        <w:t>Steven  Bellows, MD Disclosure(s) - I/we have no financial relationships to report.</w:t>
      </w:r>
    </w:p>
    <w:p w:rsidR="00A10B51" w:rsidP="00824EEE">
      <w:pPr>
        <w:rPr>
          <w:noProof/>
        </w:rPr>
      </w:pPr>
    </w:p>
    <w:p w:rsidR="00A10B51" w:rsidP="00824EEE">
      <w:pPr>
        <w:rPr>
          <w:noProof/>
        </w:rPr>
      </w:pPr>
      <w:r>
        <w:rPr>
          <w:noProof/>
        </w:rPr>
        <w:t>Katelyn  Bird, MD Disclosure(s) - I/we have no financial relationships to report.</w:t>
      </w:r>
    </w:p>
    <w:p w:rsidR="00A10B51" w:rsidP="00824EEE">
      <w:pPr>
        <w:rPr>
          <w:noProof/>
        </w:rPr>
      </w:pPr>
    </w:p>
    <w:p w:rsidR="00A10B51" w:rsidP="00824EEE">
      <w:pPr>
        <w:rPr>
          <w:noProof/>
        </w:rPr>
      </w:pPr>
      <w:r>
        <w:rPr>
          <w:noProof/>
        </w:rPr>
        <w:t>Philip D Charles, MD Disclosure(s) - Contracted Research-There isn’t an FDA drug approved yet. This is a study of a new biologic to see if it is safe and effective. -VUMC is a site for a multicenter trial-Voyager-Parkinson's disease-Option_2-Option_1-Possible, but not planned at this time.,USWorldMeds-Consulting Fee-I serve as a consultant and PI for a multicenter study-Myobloc-Cervical dystonia and spasticity-Option_2-Option_2-Possible, but not planned at this time.,Contracted Research-There isn’t an FDA drug approved yet. This is a study of a new formulation of medication to see if it is safe and effective. -VUMC is a site for a multicenter trial-Intec-Parkinson's disease-Option_2-Option_1-Possible, but not planned at this time.,Pharma 2 B-Contracted Research-VUMC is a site for a multicenter trial-There isn’t an FDA drug approved yet. This is a study of a new formulation of medication to see if it is safe and effective. -Parkinson's disease-Option_2-Option_1-Possible, but not planned at this time.,Allergan-Contracted Research-Conducting an investigator initiated studies of spasticity.-None-Spasticity-Option_2-Option_2-Possible, but not planned at this time</w:t>
      </w:r>
    </w:p>
    <w:p w:rsidR="00A10B51" w:rsidP="00824EEE">
      <w:pPr>
        <w:rPr>
          <w:noProof/>
        </w:rPr>
      </w:pPr>
    </w:p>
    <w:p w:rsidR="00A10B51" w:rsidP="00824EEE">
      <w:pPr>
        <w:rPr>
          <w:noProof/>
        </w:rPr>
      </w:pPr>
      <w:r>
        <w:rPr>
          <w:noProof/>
        </w:rPr>
        <w:t>Cynthia  Comella, MD Disclosure(s) - Acorda Therapeutics-Consulting Fee-Consultation on a patient care program and other-Inhalation levodopa-Parkinson disease-Option_2-Option_2-unlikely,Allergan-Consulting Fee-Consultation on an as needed basis-onabotulinumtoxinA-dystonia-Option_2-Option_2-Likely,Lundbeck-Consulting Fee-Consultation on an as needed basis-tetrabenazine and rasagiline-Tardive dyskinesia, huntington disease, parkinson disease-Option_2-Option_2-Likely,Merz -Consulting Fee-consultation as needed-incobotulinumtoxinA-Drooling, dystonia, spasticity-Option_2-Option_2-likely,acadia-Consulting Fee-Consultation on an as needed basis-pimavanserin-parkinson disease-Option_2-Option_2-likely,ipsen-Consulting Fee-Consultation on an as needed basis-abobotulinumtoxinA-dystonia, spasticity-Option_2-Option_2-likely,Jazz pharma-Consulting Fee-Consultation on an as needed basis-sunovion-narcolepsy-Option_2-Option_2-unlikely,Neurocrine -Consulting Fee-I rate videotapes for their studies and have consulted -valbenazine-tardive dyskinesia-Option_2-Option_2-Likely,Revance -Consulting Fee-Consultation on an as needed basis-DaxibotulinumtoxinA-dystonia-Option_2-Option_1-likely,AEON-Consulting Fee-Consultation on an as needed basis-prabotulinumtoxinA-dystonia-Option_2-Option_1-Likely,sunovion-Consulting Fee-Consultation on an as needed basis-apomorphine-parkinson disease-Option_2-Option_1-Likely</w:t>
      </w:r>
    </w:p>
    <w:p w:rsidR="00A10B51" w:rsidP="00824EEE">
      <w:pPr>
        <w:rPr>
          <w:noProof/>
        </w:rPr>
      </w:pPr>
    </w:p>
    <w:p w:rsidR="00A10B51" w:rsidP="00824EEE">
      <w:pPr>
        <w:rPr>
          <w:noProof/>
        </w:rPr>
      </w:pPr>
      <w:r>
        <w:rPr>
          <w:noProof/>
        </w:rPr>
        <w:t xml:space="preserve">Brian  Copeland, MD Disclosure(s) - TEVA-Speakers Bureau-Member of the speaker's bureau giving promotional talks.-Austedo-tardive dyskinesia, Huntington's disease-Option_2-Option_2-I will not be discussing this product during my teaching portions of this CME activity.,AbbVie Neurosciences-Speakers Bureau-Gave promotional talks-Duopa-Parkinson's disease-Option_2-Option_2-I will not be discussing this product during my teaching portions of this CME activity.,Neurocrine Biosciences-Speakers Bureau-Gave promotional talks-1) Ongentys </w:t>
      </w:r>
    </w:p>
    <w:p w:rsidR="00A10B51" w:rsidP="00824EEE">
      <w:pPr>
        <w:rPr>
          <w:noProof/>
        </w:rPr>
      </w:pPr>
      <w:r>
        <w:rPr>
          <w:noProof/>
        </w:rPr>
        <w:t>2) Ingrezza-1) Parkinson's disease</w:t>
      </w:r>
    </w:p>
    <w:p w:rsidR="00A10B51" w:rsidP="00824EEE">
      <w:pPr>
        <w:rPr>
          <w:noProof/>
        </w:rPr>
      </w:pPr>
      <w:r>
        <w:rPr>
          <w:noProof/>
        </w:rPr>
        <w:t>2) Tardive dyskinesia-Option_2-Option_2-I will not be discussing this product during my teaching portions of this CME activity.,Ipsen Biopharmaceuticals-Speakers Bureau-Giving promotional talks, faculty injection trainer - though I have been a member of the speaker's bureau, I have not participated in any promotional activities in the last 12 months.-Dysport-spasticity, dystonia-Option_2-Option_2-I will be discussing generic information regarding abobotulinumtoxinA (e.g. mechanism of action, structure of molecule, clinical effectiveness) but will not use brand names or reference any promotional material.,Sunovion Pharmaceuticals-Speakers Bureau-Gave promotional talks-Kynmobi-Parkinson's disease-Option_2-Option_2-I will not be discussing this product during my teaching portions of this CME activity.</w:t>
      </w:r>
    </w:p>
    <w:p w:rsidR="00A10B51" w:rsidP="00824EEE">
      <w:pPr>
        <w:rPr>
          <w:noProof/>
        </w:rPr>
      </w:pPr>
    </w:p>
    <w:p w:rsidR="00A10B51" w:rsidP="00824EEE">
      <w:pPr>
        <w:rPr>
          <w:noProof/>
        </w:rPr>
      </w:pPr>
      <w:r>
        <w:rPr>
          <w:noProof/>
        </w:rPr>
        <w:t>William Alex Dalrymple, MD Disclosure(s) - I/we have no financial relationships to report.</w:t>
      </w:r>
    </w:p>
    <w:p w:rsidR="00A10B51" w:rsidP="00824EEE">
      <w:pPr>
        <w:rPr>
          <w:noProof/>
        </w:rPr>
      </w:pPr>
    </w:p>
    <w:p w:rsidR="00A10B51" w:rsidP="00824EEE">
      <w:pPr>
        <w:rPr>
          <w:noProof/>
        </w:rPr>
      </w:pPr>
      <w:r>
        <w:rPr>
          <w:noProof/>
        </w:rPr>
        <w:t>Tom  L Davis, MD Disclosure(s) - AbbVie-Consulting Fee-Consulting regarding clinical trial design and product use.-L-DOPA intestinal gel-Parkinson's disease-Option_2-Option_2-Likely</w:t>
      </w:r>
    </w:p>
    <w:p w:rsidR="00A10B51" w:rsidP="00824EEE">
      <w:pPr>
        <w:rPr>
          <w:noProof/>
        </w:rPr>
      </w:pPr>
    </w:p>
    <w:p w:rsidR="00A10B51" w:rsidP="00824EEE">
      <w:pPr>
        <w:rPr>
          <w:noProof/>
        </w:rPr>
      </w:pPr>
      <w:r>
        <w:rPr>
          <w:noProof/>
        </w:rPr>
        <w:t>Patrick  Drummond, MD Disclosure(s) - I/we have no financial relationships to report.</w:t>
      </w:r>
    </w:p>
    <w:p w:rsidR="00A10B51" w:rsidP="00824EEE">
      <w:pPr>
        <w:rPr>
          <w:noProof/>
        </w:rPr>
      </w:pPr>
    </w:p>
    <w:p w:rsidR="00A10B51" w:rsidP="00824EEE">
      <w:pPr>
        <w:rPr>
          <w:noProof/>
        </w:rPr>
      </w:pPr>
      <w:r>
        <w:rPr>
          <w:noProof/>
        </w:rPr>
        <w:t>Mazen  Elkurd, DO Disclosure(s) - I/we have no financial relationships to report.</w:t>
      </w:r>
    </w:p>
    <w:p w:rsidR="00A10B51" w:rsidP="00824EEE">
      <w:pPr>
        <w:rPr>
          <w:noProof/>
        </w:rPr>
      </w:pPr>
    </w:p>
    <w:p w:rsidR="00A10B51" w:rsidP="00824EEE">
      <w:pPr>
        <w:rPr>
          <w:noProof/>
        </w:rPr>
      </w:pPr>
      <w:r>
        <w:rPr>
          <w:noProof/>
        </w:rPr>
        <w:t>Chandler  Gill, MD Disclosure(s) - I/we have no financial relationships to report.</w:t>
      </w:r>
    </w:p>
    <w:p w:rsidR="00A10B51" w:rsidP="00824EEE">
      <w:pPr>
        <w:rPr>
          <w:noProof/>
        </w:rPr>
      </w:pPr>
    </w:p>
    <w:p w:rsidR="00A10B51" w:rsidP="00824EEE">
      <w:pPr>
        <w:rPr>
          <w:noProof/>
        </w:rPr>
      </w:pPr>
      <w:r>
        <w:rPr>
          <w:noProof/>
        </w:rPr>
        <w:t>Andrew  Giritharan, MD Disclosure(s) - I/we have no financial relationships to report.</w:t>
      </w:r>
    </w:p>
    <w:p w:rsidR="00A10B51" w:rsidP="00824EEE">
      <w:pPr>
        <w:rPr>
          <w:noProof/>
        </w:rPr>
      </w:pPr>
    </w:p>
    <w:p w:rsidR="00A10B51" w:rsidP="00824EEE">
      <w:pPr>
        <w:rPr>
          <w:noProof/>
        </w:rPr>
      </w:pPr>
      <w:r>
        <w:rPr>
          <w:noProof/>
        </w:rPr>
        <w:t>julie  julie_kurek@yahoo.com, MD Disclosure(s) - U.S. World Meds-Speaking and Teaching-Watched a video about Apokyn-Apokyn injection-Parkinson's OFF periods-Option_2-Option_2-moderate- can refer to product in generic terms</w:t>
      </w:r>
    </w:p>
    <w:p w:rsidR="00A10B51" w:rsidP="00824EEE">
      <w:pPr>
        <w:rPr>
          <w:noProof/>
        </w:rPr>
      </w:pPr>
    </w:p>
    <w:p w:rsidR="00A10B51" w:rsidP="00824EEE">
      <w:pPr>
        <w:rPr>
          <w:noProof/>
        </w:rPr>
      </w:pPr>
      <w:r>
        <w:rPr>
          <w:noProof/>
        </w:rPr>
        <w:t>Yasaman  Kianirad, MD Disclosure(s) - I/we have no financial relationships to report.</w:t>
      </w:r>
    </w:p>
    <w:p w:rsidR="00A10B51" w:rsidP="00824EEE">
      <w:pPr>
        <w:rPr>
          <w:noProof/>
        </w:rPr>
      </w:pPr>
    </w:p>
    <w:p w:rsidR="00A10B51" w:rsidP="00824EEE">
      <w:pPr>
        <w:rPr>
          <w:noProof/>
        </w:rPr>
      </w:pPr>
      <w:r>
        <w:rPr>
          <w:noProof/>
        </w:rPr>
        <w:t>Sneha  Mantri, MD Disclosure(s) - Cerevel Therapeutics-Company-Supported Research-Principal Investigator-n/a; qualitative research study-n/a-Option_1-Option_1-low</w:t>
      </w:r>
    </w:p>
    <w:p w:rsidR="00A10B51" w:rsidP="00824EEE">
      <w:pPr>
        <w:rPr>
          <w:noProof/>
        </w:rPr>
      </w:pPr>
    </w:p>
    <w:p w:rsidR="00A10B51" w:rsidP="00824EEE">
      <w:pPr>
        <w:rPr>
          <w:noProof/>
        </w:rPr>
      </w:pPr>
      <w:r>
        <w:rPr>
          <w:noProof/>
        </w:rPr>
        <w:t>Carine  Maurer, MD Disclosure(s) - I/we have no financial relationships to report.</w:t>
      </w:r>
    </w:p>
    <w:p w:rsidR="00A10B51" w:rsidP="00824EEE">
      <w:pPr>
        <w:rPr>
          <w:noProof/>
        </w:rPr>
      </w:pPr>
    </w:p>
    <w:p w:rsidR="00A10B51" w:rsidP="00824EEE">
      <w:pPr>
        <w:rPr>
          <w:noProof/>
        </w:rPr>
      </w:pPr>
      <w:r>
        <w:rPr>
          <w:noProof/>
        </w:rPr>
        <w:t>Lynda  Nwabuobi, MD Disclosure(s) - I/we have no financial relationships to report.</w:t>
      </w:r>
    </w:p>
    <w:p w:rsidR="00A10B51" w:rsidP="00824EEE">
      <w:pPr>
        <w:rPr>
          <w:noProof/>
        </w:rPr>
      </w:pPr>
    </w:p>
    <w:p w:rsidR="00A10B51" w:rsidP="00824EEE">
      <w:pPr>
        <w:rPr>
          <w:noProof/>
        </w:rPr>
      </w:pPr>
      <w:r>
        <w:rPr>
          <w:noProof/>
        </w:rPr>
        <w:t>Addie  Patterson, DO Disclosure(s) - I/we have no financial relationships to report.</w:t>
      </w:r>
    </w:p>
    <w:p w:rsidR="00A10B51" w:rsidP="00824EEE">
      <w:pPr>
        <w:rPr>
          <w:noProof/>
        </w:rPr>
      </w:pPr>
    </w:p>
    <w:p w:rsidR="00A10B51" w:rsidP="00824EEE">
      <w:pPr>
        <w:rPr>
          <w:noProof/>
        </w:rPr>
      </w:pPr>
      <w:r>
        <w:rPr>
          <w:noProof/>
        </w:rPr>
        <w:t>Mehmood  Rashid, MD Disclosure(s) - I/we have no financial relationships to report.</w:t>
      </w:r>
    </w:p>
    <w:p w:rsidR="00A10B51" w:rsidP="00824EEE">
      <w:pPr>
        <w:rPr>
          <w:noProof/>
        </w:rPr>
      </w:pPr>
    </w:p>
    <w:p w:rsidR="00A10B51" w:rsidP="00824EEE">
      <w:pPr>
        <w:rPr>
          <w:noProof/>
        </w:rPr>
      </w:pPr>
      <w:r>
        <w:rPr>
          <w:noProof/>
        </w:rPr>
        <w:t>Jeffrey  Ratliff, MD Disclosure(s) - TEVA-Speakers Bureau-Speaker Bureau-Austedo-Tardive Dyskinesia, Huntington's Chorea-Option_2-Option_2-Moderate.,US World Meds / Supernus, LLC-Consulting Fee-Consulting Fee, Speaker Bureau-Apokyn, Myobloc-Parkinson's Disease, Sialorrhea, Dystonia, Spasticity-Option_2-Option_2-Moderate.</w:t>
      </w:r>
    </w:p>
    <w:p w:rsidR="00A10B51" w:rsidP="00824EEE">
      <w:pPr>
        <w:rPr>
          <w:noProof/>
        </w:rPr>
      </w:pPr>
    </w:p>
    <w:p w:rsidR="00A10B51" w:rsidP="00824EEE">
      <w:pPr>
        <w:rPr>
          <w:noProof/>
        </w:rPr>
      </w:pPr>
      <w:r>
        <w:rPr>
          <w:noProof/>
        </w:rPr>
        <w:t>Momina  Soudagar Turkey, MD Disclosure(s) - I/we have no financial relationships to report.</w:t>
      </w:r>
    </w:p>
    <w:p w:rsidR="00A10B51" w:rsidP="00824EEE">
      <w:pPr>
        <w:rPr>
          <w:noProof/>
        </w:rPr>
      </w:pPr>
    </w:p>
    <w:p w:rsidR="00A10B51" w:rsidP="00824EEE">
      <w:pPr>
        <w:rPr>
          <w:noProof/>
        </w:rPr>
      </w:pPr>
      <w:r>
        <w:rPr>
          <w:noProof/>
        </w:rPr>
        <w:t>Julia  Staisch, MD Disclosure(s) - Acorda Therapeutics-Speaking and Teaching-Paid Speaker-Imbrija-Parkinson's-Option_2-Option_2-Minor</w:t>
      </w:r>
    </w:p>
    <w:p w:rsidR="00A10B51" w:rsidP="00824EEE">
      <w:pPr>
        <w:rPr>
          <w:noProof/>
        </w:rPr>
      </w:pPr>
    </w:p>
    <w:p w:rsidR="00A10B51" w:rsidP="00824EEE">
      <w:pPr>
        <w:rPr>
          <w:noProof/>
        </w:rPr>
      </w:pPr>
      <w:r>
        <w:rPr>
          <w:noProof/>
        </w:rPr>
        <w:t>Richa  Tripathi, MD Disclosure(s) - I/we have no financial relationships to report.</w:t>
      </w:r>
    </w:p>
    <w:p w:rsidR="00A10B51" w:rsidP="00824EEE">
      <w:pPr>
        <w:rPr>
          <w:noProof/>
        </w:rPr>
      </w:pPr>
    </w:p>
    <w:p w:rsidR="00A10B51" w:rsidP="00824EEE">
      <w:pPr>
        <w:rPr>
          <w:noProof/>
        </w:rPr>
      </w:pPr>
      <w:r>
        <w:rPr>
          <w:noProof/>
        </w:rPr>
        <w:t>Thomas  Tropea, DO Disclosure(s) - Sanofi-Aventis-Speaking and Teaching-Journal Club lecture unrelated to any IP-NONE-NONE-NA</w:t>
      </w:r>
    </w:p>
    <w:p w:rsidR="00A10B51" w:rsidP="00824EEE">
      <w:pPr>
        <w:rPr>
          <w:noProof/>
        </w:rPr>
      </w:pPr>
    </w:p>
    <w:p w:rsidR="00A10B51" w:rsidP="00824EEE">
      <w:pPr>
        <w:rPr>
          <w:noProof/>
        </w:rPr>
      </w:pPr>
      <w:r>
        <w:rPr>
          <w:noProof/>
        </w:rPr>
        <w:t>Brooke  Walls, MD Disclosure(s) - I/we have no financial relationships to report.</w:t>
      </w:r>
    </w:p>
    <w:p w:rsidR="00A10B51" w:rsidP="00824EEE">
      <w:pPr>
        <w:rPr>
          <w:noProof/>
        </w:rPr>
      </w:pPr>
    </w:p>
    <w:p w:rsidR="00A10B51" w:rsidP="00824EEE">
      <w:pPr>
        <w:rPr>
          <w:noProof/>
        </w:rPr>
      </w:pPr>
      <w:r>
        <w:rPr>
          <w:noProof/>
        </w:rPr>
        <w:t>Tritia  Yamasaki, MD Disclosure(s) - I/we have no financial relationships to report.</w:t>
      </w:r>
    </w:p>
    <w:p w:rsidR="00A10B51" w:rsidP="00824EEE">
      <w:pPr>
        <w:rPr>
          <w:noProof/>
        </w:rPr>
      </w:pPr>
    </w:p>
    <w:p w:rsidR="00A10B51" w:rsidP="00824EEE">
      <w:pPr>
        <w:rPr>
          <w:noProof/>
        </w:rPr>
      </w:pPr>
      <w:r>
        <w:rPr>
          <w:noProof/>
        </w:rPr>
        <w:t>Qiang  Zhang, MD Disclosure(s) - I/we have no financial relationships to report.</w:t>
      </w:r>
    </w:p>
    <w:p w:rsidR="00A10B51" w:rsidP="00824EEE">
      <w:pPr>
        <w:rPr>
          <w:noProof/>
        </w:rPr>
      </w:pPr>
    </w:p>
    <w:p w:rsidR="00FA4AB4" w:rsidRPr="00824EEE" w:rsidP="00824EEE"/>
    <w:sectPr w:rsidSect="00686A75">
      <w:pgSz w:w="12240" w:h="15840"/>
      <w:pgMar w:top="108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Whitney Semibold">
    <w:altName w:val="Whitney Semibold"/>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00000001" w:usb1="00000000" w:usb2="01000407"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3">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m:mathPr>
    <m:mathFont m:val="Calibri Light"/>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B69"/>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iPriority w:val="99"/>
    <w:unhideWhenUsed/>
    <w:rsid w:val="00987B69"/>
    <w:rPr>
      <w:color w:val="0563C1"/>
      <w:u w:val="single"/>
    </w:rPr>
  </w:style>
  <w:style w:type="table" w:styleId="TableGrid">
    <w:name w:val="Table Grid"/>
    <w:basedOn w:val="TableNormal"/>
    <w:uiPriority w:val="59"/>
    <w:rsid w:val="003350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5005"/>
    <w:pPr>
      <w:widowControl w:val="0"/>
      <w:spacing w:after="200" w:line="276" w:lineRule="auto"/>
      <w:ind w:left="720"/>
      <w:contextualSpacing/>
    </w:pPr>
  </w:style>
  <w:style w:type="paragraph" w:customStyle="1" w:styleId="Default">
    <w:name w:val="Default"/>
    <w:rsid w:val="003A4B62"/>
    <w:pPr>
      <w:autoSpaceDE w:val="0"/>
      <w:autoSpaceDN w:val="0"/>
      <w:adjustRightInd w:val="0"/>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uiPriority w:val="99"/>
    <w:semiHidden/>
    <w:unhideWhenUsed/>
    <w:rsid w:val="00FA4AB4"/>
    <w:rPr>
      <w:color w:val="954F72"/>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1457</Characters>
  <Application>Microsoft Office Word</Application>
  <DocSecurity>0</DocSecurity>
  <Lines>12</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Paul Carpenter</cp:lastModifiedBy>
  <cp:revision>3</cp:revision>
  <dcterms:created xsi:type="dcterms:W3CDTF">2018-11-30T15:58:00Z</dcterms:created>
  <dcterms:modified xsi:type="dcterms:W3CDTF">2018-12-18T18:25:00Z</dcterms:modified>
</cp:coreProperties>
</file>