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145184" w:rsidP="00A82C4C">
      <w:pPr>
        <w:rPr>
          <w:b/>
          <w:sz w:val="16"/>
          <w:szCs w:val="16"/>
        </w:rPr>
      </w:pPr>
      <w:r w:rsidRPr="00145184">
        <w:rPr>
          <w:b/>
          <w:sz w:val="16"/>
          <w:szCs w:val="16"/>
        </w:rPr>
        <w:t>Vanderbilt University Medical Center</w:t>
      </w:r>
    </w:p>
    <w:p w:rsidR="00A82C4C" w:rsidRPr="00145184" w:rsidP="00A82C4C">
      <w:pPr>
        <w:rPr>
          <w:b/>
          <w:sz w:val="16"/>
          <w:szCs w:val="16"/>
        </w:rPr>
      </w:pPr>
      <w:r w:rsidRPr="00145184">
        <w:rPr>
          <w:b/>
          <w:sz w:val="16"/>
          <w:szCs w:val="16"/>
        </w:rPr>
        <w:fldChar w:fldCharType="begin"/>
      </w:r>
      <w:r w:rsidRPr="00145184">
        <w:rPr>
          <w:b/>
          <w:sz w:val="16"/>
          <w:szCs w:val="16"/>
        </w:rPr>
        <w:instrText xml:space="preserve"> IF </w:instrText>
      </w:r>
      <w:r w:rsidRPr="00145184">
        <w:rPr>
          <w:b/>
          <w:sz w:val="16"/>
          <w:szCs w:val="16"/>
        </w:rPr>
        <w:instrText>"</w:instrText>
      </w:r>
      <w:r w:rsidRPr="00145184">
        <w:rPr>
          <w:b/>
          <w:sz w:val="16"/>
          <w:szCs w:val="16"/>
        </w:rPr>
        <w:instrText>"</w:instrText>
      </w:r>
      <w:r w:rsidRPr="00145184">
        <w:rPr>
          <w:b/>
          <w:sz w:val="16"/>
          <w:szCs w:val="16"/>
        </w:rPr>
        <w:instrText xml:space="preserve"> &lt;&gt; "" "</w:instrText>
      </w:r>
      <w:r w:rsidRPr="00145184">
        <w:rPr>
          <w:b/>
          <w:sz w:val="16"/>
          <w:szCs w:val="16"/>
        </w:rPr>
        <w:fldChar w:fldCharType="begin"/>
      </w:r>
      <w:r w:rsidRPr="00145184">
        <w:rPr>
          <w:b/>
          <w:sz w:val="16"/>
          <w:szCs w:val="16"/>
        </w:rPr>
        <w:instrText xml:space="preserve"> MERGEFIELD JointProviderName \* MERGEFORMAT </w:instrText>
      </w:r>
      <w:r w:rsidRPr="00145184">
        <w:rPr>
          <w:b/>
          <w:sz w:val="16"/>
          <w:szCs w:val="16"/>
        </w:rPr>
        <w:fldChar w:fldCharType="separate"/>
      </w:r>
      <w:r w:rsidRPr="00145184">
        <w:rPr>
          <w:b/>
          <w:noProof/>
          <w:sz w:val="16"/>
          <w:szCs w:val="16"/>
        </w:rPr>
        <w:instrText>«JointProviderName»</w:instrText>
      </w:r>
      <w:r w:rsidRPr="00145184">
        <w:rPr>
          <w:b/>
          <w:sz w:val="16"/>
          <w:szCs w:val="16"/>
        </w:rPr>
        <w:fldChar w:fldCharType="end"/>
      </w:r>
      <w:r w:rsidRPr="00145184">
        <w:rPr>
          <w:b/>
          <w:sz w:val="16"/>
          <w:szCs w:val="16"/>
        </w:rPr>
        <w:instrText>" "</w:instrText>
      </w:r>
      <w:r w:rsidRPr="00145184" w:rsidR="002D299C">
        <w:rPr>
          <w:b/>
          <w:noProof/>
          <w:sz w:val="16"/>
          <w:szCs w:val="16"/>
        </w:rPr>
        <w:instrText>Psychiatry</w:instrText>
      </w:r>
      <w:r w:rsidRPr="00145184">
        <w:rPr>
          <w:b/>
          <w:sz w:val="16"/>
          <w:szCs w:val="16"/>
        </w:rPr>
        <w:instrText xml:space="preserve">" </w:instrText>
      </w:r>
      <w:r w:rsidRPr="00145184">
        <w:rPr>
          <w:b/>
          <w:sz w:val="16"/>
          <w:szCs w:val="16"/>
        </w:rPr>
        <w:fldChar w:fldCharType="separate"/>
      </w:r>
      <w:r w:rsidRPr="00145184" w:rsidR="002D299C">
        <w:rPr>
          <w:b/>
          <w:noProof/>
          <w:sz w:val="16"/>
          <w:szCs w:val="16"/>
        </w:rPr>
        <w:t>Psychiatry</w:t>
      </w:r>
      <w:r w:rsidRPr="00145184">
        <w:rPr>
          <w:b/>
          <w:sz w:val="16"/>
          <w:szCs w:val="16"/>
        </w:rPr>
        <w:fldChar w:fldCharType="end"/>
      </w:r>
    </w:p>
    <w:p w:rsidR="00A82C4C" w:rsidRPr="00145184" w:rsidP="00A82C4C">
      <w:pPr>
        <w:rPr>
          <w:b/>
          <w:sz w:val="52"/>
          <w:szCs w:val="52"/>
        </w:rPr>
      </w:pPr>
      <w:r w:rsidRPr="00145184">
        <w:rPr>
          <w:b/>
          <w:noProof/>
          <w:sz w:val="52"/>
          <w:szCs w:val="52"/>
        </w:rPr>
        <w:t>Psychiatry Grand</w:t>
      </w:r>
      <w:r w:rsidRPr="00145184">
        <w:rPr>
          <w:b/>
          <w:sz w:val="52"/>
          <w:szCs w:val="52"/>
        </w:rPr>
        <w:t xml:space="preserve"> Rounds  Matthew Schrag, MD, PhD - 9/4/2020</w:t>
      </w:r>
    </w:p>
    <w:p w:rsidR="00A82C4C" w:rsidRPr="00145184" w:rsidP="00A82C4C">
      <w:r w:rsidRPr="00145184">
        <w:t xml:space="preserve">Date: </w:t>
      </w:r>
      <w:r w:rsidRPr="00145184" w:rsidR="00A17BBD">
        <w:rPr>
          <w:noProof/>
        </w:rPr>
        <w:t>12:00</w:t>
      </w:r>
      <w:r w:rsidRPr="00145184" w:rsidR="00A17BBD">
        <w:t xml:space="preserve"> September 4, 2020</w:t>
      </w:r>
    </w:p>
    <w:p w:rsidR="00A82C4C" w:rsidRPr="00145184" w:rsidP="00A82C4C">
      <w:r w:rsidRPr="00145184">
        <w:t xml:space="preserve">Presenter: </w:t>
      </w:r>
      <w:r w:rsidRPr="00145184" w:rsidR="00A17BBD">
        <w:rPr>
          <w:noProof/>
        </w:rPr>
        <w:t>Matthew S</w:t>
      </w:r>
      <w:r w:rsidR="005F3B9E">
        <w:rPr>
          <w:noProof/>
        </w:rPr>
        <w:t xml:space="preserve"> Schrag, MD</w:t>
      </w:r>
    </w:p>
    <w:p w:rsidR="00A82C4C" w:rsidRPr="00145184" w:rsidP="00A82C4C">
      <w:r w:rsidRPr="00145184">
        <w:t xml:space="preserve">Title: </w:t>
      </w:r>
    </w:p>
    <w:p w:rsidR="00A82C4C" w:rsidRPr="00145184" w:rsidP="00A82C4C"/>
    <w:p w:rsidR="005112FC" w:rsidRPr="00145184" w:rsidP="005112FC">
      <w:pPr>
        <w:rPr>
          <w:rFonts w:asciiTheme="minorHAnsi" w:hAnsiTheme="minorHAnsi" w:cstheme="minorHAnsi"/>
        </w:rPr>
      </w:pPr>
      <w:r w:rsidRPr="00145184">
        <w:rPr>
          <w:rFonts w:asciiTheme="minorHAnsi" w:hAnsiTheme="minorHAnsi" w:cstheme="minorHAnsi"/>
        </w:rPr>
        <w:fldChar w:fldCharType="begin"/>
      </w:r>
      <w:r w:rsidRPr="00145184">
        <w:rPr>
          <w:rFonts w:asciiTheme="minorHAnsi" w:hAnsiTheme="minorHAnsi" w:cstheme="minorHAnsi"/>
        </w:rPr>
        <w:instrText xml:space="preserve"> IF </w:instrText>
      </w:r>
      <w:r w:rsidRPr="00145184">
        <w:rPr>
          <w:rFonts w:asciiTheme="minorHAnsi" w:hAnsiTheme="minorHAnsi" w:cstheme="minorHAnsi"/>
        </w:rPr>
        <w:instrText>"</w:instrText>
      </w:r>
      <w:r w:rsidRPr="00145184">
        <w:rPr>
          <w:rFonts w:asciiTheme="minorHAnsi" w:hAnsiTheme="minorHAnsi" w:cstheme="minorHAnsi"/>
        </w:rPr>
        <w:instrText>"</w:instrText>
      </w:r>
      <w:r w:rsidRPr="00145184">
        <w:rPr>
          <w:rFonts w:asciiTheme="minorHAnsi" w:hAnsiTheme="minorHAnsi" w:cstheme="minorHAnsi"/>
        </w:rPr>
        <w:instrText xml:space="preserve"> &lt;&gt; "" "</w:instrText>
      </w:r>
      <w:r w:rsidRPr="00145184">
        <w:rPr>
          <w:rFonts w:asciiTheme="minorHAnsi" w:hAnsiTheme="minorHAnsi" w:cstheme="minorHAns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rsidRPr="00145184">
        <w:rPr>
          <w:rFonts w:asciiTheme="minorHAnsi" w:hAnsiTheme="minorHAnsi" w:cstheme="minorHAnsi"/>
        </w:rPr>
        <w:fldChar w:fldCharType="begin"/>
      </w:r>
      <w:r w:rsidRPr="00145184">
        <w:rPr>
          <w:rFonts w:asciiTheme="minorHAnsi" w:hAnsiTheme="minorHAnsi" w:cstheme="minorHAnsi"/>
        </w:rPr>
        <w:instrText xml:space="preserve"> MERGEFIELD JointProviderName \* MERGEFORMAT </w:instrText>
      </w:r>
      <w:r w:rsidRPr="00145184">
        <w:rPr>
          <w:rFonts w:asciiTheme="minorHAnsi" w:hAnsiTheme="minorHAnsi" w:cstheme="minorHAnsi"/>
        </w:rPr>
        <w:fldChar w:fldCharType="separate"/>
      </w:r>
      <w:r w:rsidRPr="00145184">
        <w:rPr>
          <w:rFonts w:asciiTheme="minorHAnsi" w:hAnsiTheme="minorHAnsi" w:cstheme="minorHAnsi"/>
          <w:noProof/>
        </w:rPr>
        <w:instrText>«JointProviderName»</w:instrText>
      </w:r>
      <w:r w:rsidRPr="00145184">
        <w:rPr>
          <w:rFonts w:asciiTheme="minorHAnsi" w:hAnsiTheme="minorHAnsi" w:cstheme="minorHAnsi"/>
        </w:rPr>
        <w:fldChar w:fldCharType="end"/>
      </w:r>
      <w:r w:rsidRPr="00145184">
        <w:rPr>
          <w:rFonts w:asciiTheme="minorHAnsi" w:hAnsiTheme="minorHAnsi" w:cstheme="minorHAnsi"/>
        </w:rPr>
        <w:instrText xml:space="preserve">. </w:instrText>
      </w:r>
      <w:r w:rsidRPr="00145184">
        <w:rPr>
          <w:rFonts w:asciiTheme="minorHAnsi" w:hAnsiTheme="minorHAnsi" w:cstheme="minorHAnsi"/>
        </w:rPr>
        <w:instrText xml:space="preserve"> " ""</w:instrText>
      </w:r>
      <w:r w:rsidRPr="00145184">
        <w:rPr>
          <w:rFonts w:asciiTheme="minorHAnsi" w:hAnsiTheme="minorHAnsi" w:cstheme="minorHAnsi"/>
        </w:rPr>
        <w:fldChar w:fldCharType="separate"/>
      </w:r>
      <w:r w:rsidRPr="00145184">
        <w:rPr>
          <w:rFonts w:asciiTheme="minorHAnsi" w:hAnsiTheme="minorHAnsi" w:cstheme="minorHAnsi"/>
        </w:rPr>
        <w:fldChar w:fldCharType="end"/>
      </w:r>
      <w:r w:rsidRPr="00145184">
        <w:rPr>
          <w:rFonts w:asciiTheme="minorHAnsi" w:hAnsiTheme="minorHAnsi" w:cstheme="minorHAnsi"/>
        </w:rPr>
        <w:t>Vanderbilt University Medical Center is accredited by the ACCME to provide continuing medical education for physicians.</w:t>
      </w:r>
    </w:p>
    <w:p w:rsidR="005112FC" w:rsidRPr="00145184" w:rsidP="005112FC">
      <w:pPr>
        <w:rPr>
          <w:rFonts w:eastAsia="Times New Roman" w:asciiTheme="minorHAnsi" w:hAnsiTheme="minorHAnsi" w:cstheme="minorHAnsi"/>
        </w:rPr>
      </w:pPr>
    </w:p>
    <w:p w:rsidR="002D299C" w:rsidRPr="00145184" w:rsidP="005112FC">
      <w:pPr>
        <w:rPr>
          <w:rFonts w:eastAsia="Times New Roman" w:asciiTheme="minorHAnsi" w:hAnsiTheme="minorHAnsi" w:cstheme="minorHAnsi"/>
        </w:rPr>
      </w:pPr>
      <w:r w:rsidRPr="00145184">
        <w:rPr>
          <w:rFonts w:eastAsia="Times New Roman" w:asciiTheme="minorHAnsi" w:hAnsiTheme="minorHAnsi" w:cstheme="minorHAnsi"/>
        </w:rPr>
        <w:t xml:space="preserve">Vanderbilt University Medical Center designates this </w:t>
      </w:r>
      <w:r w:rsidRPr="00145184" w:rsidR="00A17BBD">
        <w:rPr>
          <w:rFonts w:eastAsia="Times New Roman" w:asciiTheme="minorHAnsi" w:hAnsiTheme="minorHAnsi" w:cstheme="minorHAnsi"/>
          <w:noProof/>
        </w:rPr>
        <w:t>Live Activity</w:t>
      </w:r>
      <w:r w:rsidRPr="00145184">
        <w:rPr>
          <w:rFonts w:eastAsia="Times New Roman" w:asciiTheme="minorHAnsi" w:hAnsiTheme="minorHAnsi" w:cstheme="minorHAnsi"/>
        </w:rPr>
        <w:t xml:space="preserve"> for a maximum of </w:t>
      </w:r>
      <w:r w:rsidRPr="00145184">
        <w:rPr>
          <w:rFonts w:eastAsia="Times New Roman" w:asciiTheme="minorHAnsi" w:hAnsiTheme="minorHAnsi" w:cstheme="minorHAnsi"/>
          <w:noProof/>
        </w:rPr>
        <w:t>1.00</w:t>
      </w:r>
      <w:r w:rsidRPr="00145184">
        <w:rPr>
          <w:rFonts w:eastAsia="Times New Roman" w:asciiTheme="minorHAnsi" w:hAnsiTheme="minorHAnsi" w:cstheme="minorHAnsi"/>
        </w:rPr>
        <w:t> </w:t>
      </w:r>
      <w:r w:rsidRPr="00145184">
        <w:rPr>
          <w:rFonts w:eastAsia="Times New Roman" w:asciiTheme="minorHAnsi" w:hAnsiTheme="minorHAnsi" w:cstheme="minorHAnsi"/>
          <w:i/>
          <w:iCs/>
        </w:rPr>
        <w:t>AMA PRA Category 1 Credit(s)</w:t>
      </w:r>
      <w:r w:rsidRPr="00145184">
        <w:rPr>
          <w:rFonts w:eastAsia="Times New Roman" w:asciiTheme="minorHAnsi" w:hAnsiTheme="minorHAnsi" w:cstheme="minorHAnsi"/>
          <w:vertAlign w:val="superscript"/>
        </w:rPr>
        <w:t>TM</w:t>
      </w:r>
      <w:r w:rsidRPr="00145184">
        <w:rPr>
          <w:rFonts w:eastAsia="Times New Roman" w:asciiTheme="minorHAnsi" w:hAnsiTheme="minorHAnsi" w:cstheme="minorHAnsi"/>
        </w:rPr>
        <w:t>. Physicians should claim only the credit commensurate with the extent of their participation in the activity.</w:t>
      </w:r>
      <w:r w:rsidRPr="00145184">
        <w:rPr>
          <w:rFonts w:eastAsia="Times New Roman" w:asciiTheme="minorHAnsi" w:hAnsiTheme="minorHAnsi" w:cstheme="minorHAnsi"/>
        </w:rPr>
        <w:fldChar w:fldCharType="begin"/>
      </w:r>
      <w:r w:rsidRPr="00145184">
        <w:rPr>
          <w:rFonts w:eastAsia="Times New Roman" w:asciiTheme="minorHAnsi" w:hAnsiTheme="minorHAnsi" w:cstheme="minorHAnsi"/>
        </w:rPr>
        <w:instrText xml:space="preserve"> IF </w:instrText>
      </w:r>
      <w:r w:rsidRPr="00145184">
        <w:rPr>
          <w:rFonts w:eastAsia="Times New Roman" w:asciiTheme="minorHAnsi" w:hAnsiTheme="minorHAnsi" w:cstheme="minorHAnsi"/>
        </w:rPr>
        <w:instrText>"</w:instrText>
      </w:r>
      <w:r w:rsidRPr="00145184">
        <w:rPr>
          <w:rFonts w:eastAsia="Times New Roman" w:asciiTheme="minorHAnsi" w:hAnsiTheme="minorHAnsi" w:cstheme="minorHAnsi"/>
        </w:rPr>
        <w:instrText>"</w:instrText>
      </w:r>
      <w:r w:rsidRPr="00145184" w:rsidR="00245713">
        <w:rPr>
          <w:rFonts w:eastAsia="Times New Roman" w:asciiTheme="minorHAnsi" w:hAnsiTheme="minorHAnsi" w:cstheme="minorHAnsi"/>
        </w:rPr>
        <w:instrText xml:space="preserve"> =</w:instrText>
      </w:r>
      <w:r w:rsidRPr="00145184">
        <w:rPr>
          <w:rFonts w:eastAsia="Times New Roman" w:asciiTheme="minorHAnsi" w:hAnsiTheme="minorHAnsi" w:cstheme="minorHAnsi"/>
        </w:rPr>
        <w:instrText xml:space="preserve"> "" "</w:instrText>
      </w:r>
      <w:r w:rsidRPr="00145184">
        <w:rPr>
          <w:rFonts w:eastAsia="Times New Roman" w:asciiTheme="minorHAnsi" w:hAnsiTheme="minorHAnsi" w:cstheme="minorHAnsi"/>
        </w:rPr>
        <w:fldChar w:fldCharType="begin"/>
      </w:r>
      <w:r w:rsidRPr="00145184">
        <w:rPr>
          <w:rFonts w:eastAsia="Times New Roman" w:asciiTheme="minorHAnsi" w:hAnsiTheme="minorHAnsi" w:cstheme="minorHAnsi"/>
        </w:rPr>
        <w:instrText xml:space="preserve"> IF </w:instrText>
      </w:r>
      <w:r w:rsidRPr="00145184">
        <w:rPr>
          <w:rFonts w:eastAsia="Times New Roman" w:asciiTheme="minorHAnsi" w:hAnsiTheme="minorHAnsi" w:cstheme="minorHAnsi"/>
          <w:noProof/>
        </w:rPr>
        <w:instrText>1.00</w:instrText>
      </w:r>
      <w:r w:rsidRPr="00145184">
        <w:rPr>
          <w:rFonts w:eastAsia="Times New Roman" w:asciiTheme="minorHAnsi" w:hAnsiTheme="minorHAnsi" w:cstheme="minorHAnsi"/>
        </w:rPr>
        <w:instrText xml:space="preserve"> &gt; 0 "</w:instrText>
      </w:r>
    </w:p>
    <w:p w:rsidR="002D299C" w:rsidRPr="00145184" w:rsidP="005112FC">
      <w:pPr>
        <w:rPr>
          <w:rFonts w:eastAsia="Times New Roman" w:asciiTheme="minorHAnsi" w:hAnsiTheme="minorHAnsi" w:cstheme="minorHAnsi"/>
        </w:rPr>
      </w:pPr>
    </w:p>
    <w:p w:rsidR="002D299C" w:rsidRPr="00145184" w:rsidP="002D299C">
      <w:pPr>
        <w:rPr>
          <w:rFonts w:cs="Calibri"/>
        </w:rPr>
      </w:pPr>
      <w:r w:rsidRPr="00145184">
        <w:rPr>
          <w:rFonts w:cs="Calibri"/>
        </w:rPr>
        <w:instrText xml:space="preserve">Vanderbilt University Medical Center is approved by the American Psychological Association to sponsor continuing education for psychologists. Vanderbilt University Medical Center maintains responsibility for this program and its content. Vanderbilt University Medical Center designates this educational activity for </w:instrText>
      </w:r>
      <w:r w:rsidRPr="00145184">
        <w:rPr>
          <w:rFonts w:cs="Calibri"/>
          <w:noProof/>
        </w:rPr>
        <w:instrText>1.00</w:instrText>
      </w:r>
      <w:r w:rsidRPr="00145184">
        <w:rPr>
          <w:rFonts w:cs="Calibri"/>
          <w:b/>
        </w:rPr>
        <w:instrText xml:space="preserve"> </w:instrText>
      </w:r>
      <w:r w:rsidRPr="00145184">
        <w:rPr>
          <w:rFonts w:cs="Calibri"/>
        </w:rPr>
        <w:instrText xml:space="preserve">CE credits toward the continuing educational of psychologists. </w:instrText>
      </w:r>
    </w:p>
    <w:p w:rsidR="002D299C" w:rsidRPr="00145184" w:rsidP="002D299C">
      <w:pPr>
        <w:rPr>
          <w:rFonts w:cs="Calibri"/>
          <w:b/>
        </w:rPr>
      </w:pPr>
      <w:r w:rsidRPr="00145184">
        <w:rPr>
          <w:rFonts w:cs="Calibri"/>
          <w:b/>
        </w:rPr>
        <w:instrText>Objectives</w:instrText>
      </w:r>
    </w:p>
    <w:p w:rsidR="002D299C" w:rsidRPr="00145184" w:rsidP="002D299C">
      <w:pPr>
        <w:rPr>
          <w:rFonts w:cs="Calibri"/>
        </w:rPr>
      </w:pPr>
      <w:r w:rsidRPr="00145184">
        <w:rPr>
          <w:rFonts w:cs="Calibri"/>
        </w:rPr>
        <w:instrText>After participating in this CE activity, participants should be able to:</w:instrText>
      </w:r>
    </w:p>
    <w:p w:rsidR="009D688D" w:rsidRPr="00145184" w:rsidP="002D299C">
      <w:pPr>
        <w:rPr>
          <w:rFonts w:cs="Calibri"/>
        </w:rPr>
      </w:pPr>
      <w:r w:rsidRPr="00145184">
        <w:rPr>
          <w:rFonts w:cs="Calibri"/>
          <w:noProof/>
        </w:rPr>
        <w:instrText>1 Describe</w:instrText>
      </w:r>
      <w:r w:rsidRPr="00145184">
        <w:rPr>
          <w:rFonts w:cs="Calibri"/>
        </w:rPr>
        <w:instrText xml:space="preserve"> and discuss guidelines, accepted best practice and evidence from recent research related to psychopathology, diagnosis, improving treatment selections, and educating patients about mental health illnesses.</w:instrText>
      </w:r>
    </w:p>
    <w:p w:rsidRPr="00145184" w:rsidP="002D299C">
      <w:pPr>
        <w:rPr>
          <w:rFonts w:cs="Calibri"/>
        </w:rPr>
      </w:pPr>
      <w:r w:rsidRPr="00145184">
        <w:rPr>
          <w:rFonts w:cs="Calibri"/>
        </w:rPr>
        <w:instrText>1 Describe the cardinal neuropathologies of Alzheimer's Disease</w:instrText>
      </w:r>
    </w:p>
    <w:p w:rsidRPr="00145184" w:rsidP="002D299C">
      <w:pPr>
        <w:rPr>
          <w:rFonts w:cs="Calibri"/>
        </w:rPr>
      </w:pPr>
      <w:r w:rsidRPr="00145184">
        <w:rPr>
          <w:rFonts w:cs="Calibri"/>
        </w:rPr>
        <w:instrText>2 List abnormalities in neuronal lysosomes in Alzheimer's Disease</w:instrText>
      </w:r>
    </w:p>
    <w:p w:rsidRPr="00145184" w:rsidP="002D299C">
      <w:pPr>
        <w:rPr>
          <w:rFonts w:cs="Calibri"/>
        </w:rPr>
      </w:pPr>
      <w:r w:rsidRPr="00145184">
        <w:rPr>
          <w:rFonts w:cs="Calibri"/>
        </w:rPr>
        <w:instrText>2 Describe and discuss strategies for implementing new approaches or revising current approaches to managing patients with mental health disorders that result in a balanced approach to pathophysiologic, diagnostic, and treatment paradigms for patient care</w:instrText>
      </w:r>
    </w:p>
    <w:p w:rsidRPr="00145184" w:rsidP="002D299C">
      <w:pPr>
        <w:rPr>
          <w:rFonts w:cs="Calibri"/>
        </w:rPr>
      </w:pPr>
      <w:r w:rsidRPr="00145184">
        <w:rPr>
          <w:rFonts w:cs="Calibri"/>
        </w:rPr>
        <w:instrText>3 Describe and discuss anticipated patient outcomes from revised or new management strategies</w:instrText>
      </w:r>
    </w:p>
    <w:p w:rsidR="009D688D" w:rsidRPr="00145184" w:rsidP="002D299C">
      <w:pPr>
        <w:rPr>
          <w:rFonts w:cs="Calibri"/>
        </w:rPr>
      </w:pPr>
      <w:r w:rsidRPr="00145184">
        <w:rPr>
          <w:rFonts w:cs="Calibri"/>
        </w:rPr>
        <w:instrText>3 Discuss the association of different types of pathology in AD and lysosomal function.</w:instrText>
      </w:r>
    </w:p>
    <w:p w:rsidR="002D299C" w:rsidRPr="00145184" w:rsidP="002D299C">
      <w:pPr>
        <w:rPr>
          <w:rFonts w:cs="Calibri"/>
          <w:b/>
        </w:rPr>
      </w:pPr>
      <w:r w:rsidRPr="00145184">
        <w:rPr>
          <w:rFonts w:cs="Calibri"/>
          <w:b/>
        </w:rPr>
        <w:instrText xml:space="preserve">Target Audience </w:instrText>
      </w:r>
    </w:p>
    <w:p w:rsidR="002D299C" w:rsidRPr="00145184" w:rsidP="002D299C">
      <w:pPr>
        <w:rPr>
          <w:rFonts w:cs="Calibri"/>
          <w:b/>
        </w:rPr>
      </w:pPr>
      <w:r w:rsidRPr="00145184">
        <w:rPr>
          <w:rFonts w:cs="Calibri"/>
          <w:noProof/>
        </w:rPr>
        <w:instrText>Psychiatry And</w:instrText>
      </w:r>
      <w:r w:rsidRPr="00145184">
        <w:rPr>
          <w:rFonts w:cs="Calibri"/>
        </w:rPr>
        <w:instrText xml:space="preserve"> Behavioral Sciences</w:instrText>
      </w:r>
    </w:p>
    <w:p w:rsidR="002D299C" w:rsidRPr="00145184" w:rsidP="002D299C">
      <w:pPr>
        <w:rPr>
          <w:rFonts w:cs="Calibri"/>
        </w:rPr>
      </w:pPr>
      <w:r w:rsidRPr="00145184">
        <w:rPr>
          <w:rFonts w:cs="Calibri"/>
          <w:b/>
        </w:rPr>
        <w:instrText>Americans with Disabilities Act</w:instrText>
      </w:r>
    </w:p>
    <w:p w:rsidR="002D299C" w:rsidRPr="00145184" w:rsidP="002D299C">
      <w:pPr>
        <w:rPr>
          <w:rFonts w:cs="Calibri"/>
        </w:rPr>
      </w:pPr>
      <w:r w:rsidRPr="00145184">
        <w:rPr>
          <w:rFonts w:cs="Calibri"/>
        </w:rPr>
        <w:instrText>It is the policy of Vanderbilt University Medical Center not to discriminate against any person on the basis of disabilities.  If you feel you need services or auxiliary aids mentioned in this act in order to fully participate in this continuing education activity, please speak with the person whose name and contact information appear below.</w:instrText>
      </w:r>
    </w:p>
    <w:p w:rsidR="00852846" w:rsidRPr="00145184" w:rsidP="005112FC">
      <w:pPr>
        <w:rPr>
          <w:rFonts w:eastAsia="Times New Roman" w:asciiTheme="minorHAnsi" w:hAnsiTheme="minorHAnsi" w:cstheme="minorHAnsi"/>
        </w:rPr>
      </w:pPr>
      <w:r w:rsidRPr="00145184">
        <w:rPr>
          <w:rFonts w:eastAsia="Times New Roman" w:asciiTheme="minorHAnsi" w:hAnsiTheme="minorHAnsi" w:cstheme="minorHAnsi"/>
        </w:rPr>
        <w:instrText xml:space="preserve">" "" </w:instrText>
      </w:r>
      <w:r w:rsidRPr="00145184">
        <w:rPr>
          <w:rFonts w:eastAsia="Times New Roman" w:asciiTheme="minorHAnsi" w:hAnsiTheme="minorHAnsi" w:cstheme="minorHAnsi"/>
        </w:rPr>
        <w:fldChar w:fldCharType="separate"/>
      </w:r>
    </w:p>
    <w:p w:rsidR="002D299C" w:rsidRPr="00145184" w:rsidP="005112FC">
      <w:pPr>
        <w:rPr>
          <w:rFonts w:eastAsia="Times New Roman" w:asciiTheme="minorHAnsi" w:hAnsiTheme="minorHAnsi" w:cstheme="minorHAnsi"/>
        </w:rPr>
      </w:pPr>
    </w:p>
    <w:p w:rsidR="002D299C" w:rsidRPr="00145184" w:rsidP="002D299C">
      <w:pPr>
        <w:rPr>
          <w:rFonts w:cs="Calibri"/>
        </w:rPr>
      </w:pPr>
      <w:r w:rsidRPr="00145184">
        <w:rPr>
          <w:rFonts w:cs="Calibri"/>
        </w:rPr>
        <w:instrText xml:space="preserve">Vanderbilt University Medical Center is approved by the American Psychological Association to sponsor continuing education for psychologists. Vanderbilt University Medical Center maintains responsibility for this program and its content. Vanderbilt University Medical Center designates this educational activity for </w:instrText>
      </w:r>
      <w:r w:rsidRPr="00145184">
        <w:rPr>
          <w:rFonts w:cs="Calibri"/>
          <w:noProof/>
        </w:rPr>
        <w:instrText>1.00</w:instrText>
      </w:r>
      <w:r w:rsidRPr="00145184">
        <w:rPr>
          <w:rFonts w:cs="Calibri"/>
          <w:b/>
        </w:rPr>
        <w:instrText xml:space="preserve"> </w:instrText>
      </w:r>
      <w:r w:rsidRPr="00145184">
        <w:rPr>
          <w:rFonts w:cs="Calibri"/>
        </w:rPr>
        <w:instrText xml:space="preserve">CE credits toward the continuing educational of psychologists. </w:instrText>
      </w:r>
    </w:p>
    <w:p w:rsidR="002D299C" w:rsidRPr="00145184" w:rsidP="002D299C">
      <w:pPr>
        <w:rPr>
          <w:rFonts w:cs="Calibri"/>
          <w:b/>
        </w:rPr>
      </w:pPr>
      <w:r w:rsidRPr="00145184">
        <w:rPr>
          <w:rFonts w:cs="Calibri"/>
          <w:b/>
        </w:rPr>
        <w:instrText>Objectives</w:instrText>
      </w:r>
    </w:p>
    <w:p w:rsidR="002D299C" w:rsidRPr="00145184" w:rsidP="002D299C">
      <w:pPr>
        <w:rPr>
          <w:rFonts w:cs="Calibri"/>
        </w:rPr>
      </w:pPr>
      <w:r w:rsidRPr="00145184">
        <w:rPr>
          <w:rFonts w:cs="Calibri"/>
        </w:rPr>
        <w:instrText>After participating in this CE activity, participants should be able to:</w:instrText>
      </w:r>
    </w:p>
    <w:p w:rsidR="009D688D" w:rsidRPr="00145184" w:rsidP="002D299C">
      <w:pPr>
        <w:rPr>
          <w:rFonts w:cs="Calibri"/>
        </w:rPr>
      </w:pPr>
      <w:r w:rsidRPr="00145184">
        <w:rPr>
          <w:rFonts w:cs="Calibri"/>
          <w:noProof/>
        </w:rPr>
        <w:instrText>1 Describe</w:instrText>
      </w:r>
      <w:r w:rsidRPr="00145184">
        <w:rPr>
          <w:rFonts w:cs="Calibri"/>
        </w:rPr>
        <w:instrText xml:space="preserve"> and discuss guidelines, accepted best practice and evidence from recent research related to psychopathology, diagnosis, improving treatment selections, and educating patients about mental health illnesses.</w:instrText>
      </w:r>
    </w:p>
    <w:p w:rsidRPr="00145184" w:rsidP="002D299C">
      <w:pPr>
        <w:rPr>
          <w:rFonts w:cs="Calibri"/>
        </w:rPr>
      </w:pPr>
      <w:r w:rsidRPr="00145184">
        <w:rPr>
          <w:rFonts w:cs="Calibri"/>
        </w:rPr>
        <w:instrText>1 Describe the cardinal neuropathologies of Alzheimer's Disease</w:instrText>
      </w:r>
    </w:p>
    <w:p w:rsidRPr="00145184" w:rsidP="002D299C">
      <w:pPr>
        <w:rPr>
          <w:rFonts w:cs="Calibri"/>
        </w:rPr>
      </w:pPr>
      <w:r w:rsidRPr="00145184">
        <w:rPr>
          <w:rFonts w:cs="Calibri"/>
        </w:rPr>
        <w:instrText>2 List abnormalities in neuronal lysosomes in Alzheimer's Disease</w:instrText>
      </w:r>
    </w:p>
    <w:p w:rsidRPr="00145184" w:rsidP="002D299C">
      <w:pPr>
        <w:rPr>
          <w:rFonts w:cs="Calibri"/>
        </w:rPr>
      </w:pPr>
      <w:r w:rsidRPr="00145184">
        <w:rPr>
          <w:rFonts w:cs="Calibri"/>
        </w:rPr>
        <w:instrText>2 Describe and discuss strategies for implementing new approaches or revising current approaches to managing patients with mental health disorders that result in a balanced approach to pathophysiologic, diagnostic, and treatment paradigms for patient care</w:instrText>
      </w:r>
    </w:p>
    <w:p w:rsidRPr="00145184" w:rsidP="002D299C">
      <w:pPr>
        <w:rPr>
          <w:rFonts w:cs="Calibri"/>
        </w:rPr>
      </w:pPr>
      <w:r w:rsidRPr="00145184">
        <w:rPr>
          <w:rFonts w:cs="Calibri"/>
        </w:rPr>
        <w:instrText>3 Describe and discuss anticipated patient outcomes from revised or new management strategies</w:instrText>
      </w:r>
    </w:p>
    <w:p w:rsidR="009D688D" w:rsidRPr="00145184" w:rsidP="002D299C">
      <w:pPr>
        <w:rPr>
          <w:rFonts w:cs="Calibri"/>
        </w:rPr>
      </w:pPr>
      <w:r w:rsidRPr="00145184">
        <w:rPr>
          <w:rFonts w:cs="Calibri"/>
        </w:rPr>
        <w:instrText>3 Discuss the association of different types of pathology in AD and lysosomal function.</w:instrText>
      </w:r>
    </w:p>
    <w:p w:rsidR="002D299C" w:rsidRPr="00145184" w:rsidP="002D299C">
      <w:pPr>
        <w:rPr>
          <w:rFonts w:cs="Calibri"/>
          <w:b/>
        </w:rPr>
      </w:pPr>
      <w:r w:rsidRPr="00145184">
        <w:rPr>
          <w:rFonts w:cs="Calibri"/>
          <w:b/>
        </w:rPr>
        <w:instrText xml:space="preserve">Target Audience </w:instrText>
      </w:r>
    </w:p>
    <w:p w:rsidR="002D299C" w:rsidRPr="00145184" w:rsidP="002D299C">
      <w:pPr>
        <w:rPr>
          <w:rFonts w:cs="Calibri"/>
          <w:b/>
        </w:rPr>
      </w:pPr>
      <w:r w:rsidRPr="00145184">
        <w:rPr>
          <w:rFonts w:cs="Calibri"/>
          <w:noProof/>
        </w:rPr>
        <w:instrText>Psychiatry And</w:instrText>
      </w:r>
      <w:r w:rsidRPr="00145184">
        <w:rPr>
          <w:rFonts w:cs="Calibri"/>
        </w:rPr>
        <w:instrText xml:space="preserve"> Behavioral Sciences</w:instrText>
      </w:r>
    </w:p>
    <w:p w:rsidR="002D299C" w:rsidRPr="00145184" w:rsidP="002D299C">
      <w:pPr>
        <w:rPr>
          <w:rFonts w:cs="Calibri"/>
        </w:rPr>
      </w:pPr>
      <w:r w:rsidRPr="00145184">
        <w:rPr>
          <w:rFonts w:cs="Calibri"/>
          <w:b/>
        </w:rPr>
        <w:instrText>Americans with Disabilities Act</w:instrText>
      </w:r>
    </w:p>
    <w:p w:rsidR="002D299C" w:rsidRPr="00145184" w:rsidP="002D299C">
      <w:pPr>
        <w:rPr>
          <w:rFonts w:cs="Calibri"/>
        </w:rPr>
      </w:pPr>
      <w:r w:rsidRPr="00145184">
        <w:rPr>
          <w:rFonts w:cs="Calibri"/>
        </w:rPr>
        <w:instrText>It is the policy of Vanderbilt University Medical Center not to discriminate against any person on the basis of disabilities.  If you feel you need services or auxiliary aids mentioned in this act in order to fully participate in this continuing education activity, please speak with the person whose name and contact information appear below.</w:instrText>
      </w:r>
    </w:p>
    <w:p w:rsidRPr="00145184" w:rsidP="005112FC">
      <w:pPr>
        <w:rPr>
          <w:rFonts w:eastAsia="Times New Roman" w:asciiTheme="minorHAnsi" w:hAnsiTheme="minorHAnsi" w:cstheme="minorHAnsi"/>
        </w:rPr>
      </w:pPr>
      <w:r w:rsidRPr="00145184">
        <w:rPr>
          <w:rFonts w:eastAsia="Times New Roman" w:asciiTheme="minorHAnsi" w:hAnsiTheme="minorHAnsi" w:cstheme="minorHAnsi"/>
        </w:rPr>
        <w:fldChar w:fldCharType="end"/>
      </w:r>
      <w:r w:rsidRPr="00145184" w:rsidR="00657EAF">
        <w:rPr>
          <w:rFonts w:eastAsia="Times New Roman" w:asciiTheme="minorHAnsi" w:hAnsiTheme="minorHAnsi" w:cstheme="minorHAnsi"/>
        </w:rPr>
        <w:fldChar w:fldCharType="begin"/>
      </w:r>
      <w:r w:rsidRPr="00145184" w:rsidR="00657EAF">
        <w:rPr>
          <w:rFonts w:eastAsia="Times New Roman" w:asciiTheme="minorHAnsi" w:hAnsiTheme="minorHAnsi" w:cstheme="minorHAnsi"/>
        </w:rPr>
        <w:instrText xml:space="preserve"> IF </w:instrText>
      </w:r>
      <w:r w:rsidRPr="00145184" w:rsidR="00852846">
        <w:rPr>
          <w:rFonts w:eastAsia="Times New Roman" w:asciiTheme="minorHAnsi" w:hAnsiTheme="minorHAnsi" w:cstheme="minorHAnsi"/>
          <w:noProof/>
        </w:rPr>
        <w:instrText>0.00</w:instrText>
      </w:r>
      <w:r w:rsidRPr="00145184" w:rsidR="00852846">
        <w:rPr>
          <w:rFonts w:eastAsia="Times New Roman" w:asciiTheme="minorHAnsi" w:hAnsiTheme="minorHAnsi" w:cstheme="minorHAnsi"/>
        </w:rPr>
        <w:instrText xml:space="preserve"> &gt; 0 "</w:instrText>
      </w:r>
    </w:p>
    <w:p w:rsidR="00145184" w:rsidRPr="00145184" w:rsidP="005112FC">
      <w:pPr>
        <w:rPr>
          <w:rFonts w:asciiTheme="minorHAnsi" w:hAnsiTheme="minorHAnsi"/>
        </w:rPr>
      </w:pPr>
      <w:r w:rsidRPr="00145184">
        <w:rPr>
          <w:rFonts w:asciiTheme="minorHAnsi" w:hAnsiTheme="minorHAnsi"/>
        </w:rPr>
        <w:instrText xml:space="preserve">Successful completion of this CME activity enables the participant to earn up to </w:instrText>
      </w:r>
      <w:r w:rsidRPr="00145184">
        <w:rPr>
          <w:rFonts w:asciiTheme="minorHAnsi" w:hAnsiTheme="minorHAnsi"/>
        </w:rPr>
        <w:fldChar w:fldCharType="begin"/>
      </w:r>
      <w:r w:rsidRPr="00145184">
        <w:rPr>
          <w:rFonts w:asciiTheme="minorHAnsi" w:hAnsiTheme="minorHAnsi"/>
        </w:rPr>
        <w:instrText xml:space="preserve"> MERGEFIELD ABAHoursMax \* MERGEFORMAT </w:instrText>
      </w:r>
      <w:r w:rsidRPr="00145184">
        <w:rPr>
          <w:rFonts w:asciiTheme="minorHAnsi" w:hAnsiTheme="minorHAnsi"/>
        </w:rPr>
        <w:fldChar w:fldCharType="separate"/>
      </w:r>
      <w:r w:rsidRPr="00145184">
        <w:rPr>
          <w:rFonts w:asciiTheme="minorHAnsi" w:hAnsiTheme="minorHAnsi"/>
          <w:noProof/>
        </w:rPr>
        <w:instrText>«ABAHoursMax»</w:instrText>
      </w:r>
      <w:r w:rsidRPr="00145184">
        <w:rPr>
          <w:rFonts w:asciiTheme="minorHAnsi" w:hAnsiTheme="minorHAnsi"/>
        </w:rPr>
        <w:fldChar w:fldCharType="end"/>
      </w:r>
      <w:r w:rsidRPr="00145184">
        <w:rPr>
          <w:rFonts w:asciiTheme="minorHAnsi" w:hAnsiTheme="minorHAnsi"/>
        </w:rPr>
        <w:instrText xml:space="preserve"> CME credit  for the CME component of the </w:instrText>
      </w:r>
      <w:r w:rsidRPr="00145184">
        <w:rPr>
          <w:rFonts w:asciiTheme="minorHAnsi" w:hAnsiTheme="minorHAnsi" w:cs="Arial"/>
          <w:color w:val="000000"/>
        </w:rPr>
        <w:instrText>American Board of Anesthesiology’s</w:instrText>
      </w:r>
      <w:r w:rsidRPr="00145184">
        <w:rPr>
          <w:rFonts w:ascii="Arial" w:hAnsi="Arial" w:cs="Arial"/>
          <w:color w:val="000000"/>
          <w:vertAlign w:val="superscript"/>
        </w:rPr>
        <w:instrText>®</w:instrText>
      </w:r>
      <w:r w:rsidRPr="00145184">
        <w:rPr>
          <w:rFonts w:asciiTheme="minorHAnsi" w:hAnsiTheme="minorHAnsi"/>
        </w:rPr>
        <w:instrText xml:space="preserve"> </w:instrText>
      </w:r>
      <w:r w:rsidRPr="00145184">
        <w:rPr>
          <w:rFonts w:asciiTheme="minorHAnsi" w:hAnsiTheme="minorHAnsi" w:cs="Arial"/>
          <w:color w:val="000000"/>
        </w:rPr>
        <w:instrText>Maintenance of Certification in Anesthesiology</w:instrText>
      </w:r>
      <w:r w:rsidRPr="00145184">
        <w:rPr>
          <w:rFonts w:asciiTheme="minorHAnsi" w:hAnsiTheme="minorHAnsi" w:cs="Arial"/>
          <w:color w:val="000000"/>
          <w:vertAlign w:val="superscript"/>
        </w:rPr>
        <w:instrText>TM</w:instrText>
      </w:r>
      <w:r w:rsidRPr="00145184">
        <w:rPr>
          <w:rFonts w:asciiTheme="minorHAnsi" w:hAnsiTheme="minorHAnsi" w:cs="Arial"/>
          <w:color w:val="000000"/>
        </w:rPr>
        <w:instrText xml:space="preserve"> program,</w:instrText>
      </w:r>
      <w:r w:rsidRPr="00145184">
        <w:rPr>
          <w:rFonts w:ascii="Arial" w:hAnsi="Arial" w:cs="Arial"/>
          <w:color w:val="000000"/>
        </w:rPr>
        <w:instrText xml:space="preserve"> </w:instrText>
      </w:r>
      <w:r w:rsidRPr="00145184">
        <w:rPr>
          <w:rFonts w:cs="Arial"/>
          <w:color w:val="000000"/>
        </w:rPr>
        <w:instrText>known as MOCA 2.0</w:instrText>
      </w:r>
      <w:r w:rsidRPr="00145184">
        <w:rPr>
          <w:rFonts w:ascii="Arial" w:hAnsi="Arial" w:cs="Arial"/>
          <w:color w:val="000000"/>
          <w:vertAlign w:val="superscript"/>
        </w:rPr>
        <w:instrText>®</w:instrText>
      </w:r>
      <w:r w:rsidRPr="00145184">
        <w:rPr>
          <w:rFonts w:asciiTheme="minorHAnsi" w:hAnsiTheme="minorHAnsi"/>
        </w:rPr>
        <w:instrText xml:space="preserve">. It is the CME activity provider's responsibility to submit participant completion information to ACCME for the purpose of granting ABA MOCA 2.0 credit. </w:instrText>
      </w:r>
      <w:r w:rsidRPr="00145184">
        <w:rPr>
          <w:rFonts w:asciiTheme="minorHAnsi" w:hAnsiTheme="minorHAnsi" w:cs="Arial"/>
          <w:color w:val="000000"/>
        </w:rPr>
        <w:instrText>Maintenance of Certification in Anesthesiology</w:instrText>
      </w:r>
      <w:r w:rsidRPr="00145184">
        <w:rPr>
          <w:rFonts w:asciiTheme="minorHAnsi" w:hAnsiTheme="minorHAnsi" w:cs="Arial"/>
          <w:color w:val="000000"/>
          <w:vertAlign w:val="superscript"/>
        </w:rPr>
        <w:instrText>TM</w:instrText>
      </w:r>
      <w:r w:rsidRPr="00145184">
        <w:rPr>
          <w:rFonts w:asciiTheme="minorHAnsi" w:hAnsiTheme="minorHAnsi" w:cs="Arial"/>
          <w:color w:val="000000"/>
        </w:rPr>
        <w:instrText xml:space="preserve"> program, MOCA</w:instrText>
      </w:r>
      <w:r w:rsidRPr="00145184">
        <w:rPr>
          <w:rFonts w:ascii="Arial" w:hAnsi="Arial" w:cs="Arial"/>
          <w:color w:val="000000"/>
          <w:vertAlign w:val="superscript"/>
        </w:rPr>
        <w:instrText>®</w:instrText>
      </w:r>
      <w:r w:rsidRPr="00145184">
        <w:rPr>
          <w:rFonts w:asciiTheme="minorHAnsi" w:hAnsiTheme="minorHAnsi" w:cs="Arial"/>
          <w:color w:val="000000"/>
        </w:rPr>
        <w:instrText xml:space="preserve"> and MOCA 2.0</w:instrText>
      </w:r>
      <w:r w:rsidRPr="00145184">
        <w:rPr>
          <w:rFonts w:ascii="Arial" w:hAnsi="Arial" w:cs="Arial"/>
          <w:color w:val="000000"/>
          <w:vertAlign w:val="superscript"/>
        </w:rPr>
        <w:instrText>®</w:instrText>
      </w:r>
      <w:r w:rsidRPr="00145184">
        <w:rPr>
          <w:rFonts w:asciiTheme="minorHAnsi" w:hAnsiTheme="minorHAnsi" w:cs="Arial"/>
          <w:color w:val="000000"/>
        </w:rPr>
        <w:instrText xml:space="preserve"> are registered trademarks of The American Board of Anesthesiology</w:instrText>
      </w:r>
      <w:r w:rsidRPr="00145184">
        <w:rPr>
          <w:rFonts w:ascii="Arial" w:hAnsi="Arial" w:cs="Arial"/>
          <w:color w:val="000000"/>
          <w:vertAlign w:val="superscript"/>
        </w:rPr>
        <w:instrText>®</w:instrText>
      </w:r>
      <w:r w:rsidRPr="00145184">
        <w:rPr>
          <w:rFonts w:asciiTheme="minorHAnsi" w:hAnsiTheme="minorHAnsi"/>
        </w:rPr>
        <w:instrText>.</w:instrText>
      </w:r>
    </w:p>
    <w:p w:rsidR="00145184" w:rsidRPr="00145184" w:rsidP="005112FC">
      <w:pPr>
        <w:rPr>
          <w:rFonts w:eastAsia="Times New Roman" w:asciiTheme="minorHAnsi" w:hAnsiTheme="minorHAnsi" w:cstheme="minorHAnsi"/>
        </w:rPr>
      </w:pPr>
      <w:r w:rsidRPr="00145184">
        <w:rPr>
          <w:rFonts w:eastAsia="Times New Roman" w:asciiTheme="minorHAnsi" w:hAnsiTheme="minorHAnsi" w:cstheme="minorHAnsi"/>
        </w:rPr>
        <w:instrText>" ""</w:instrText>
      </w:r>
      <w:r w:rsidRPr="00145184" w:rsidR="00657EAF">
        <w:rPr>
          <w:rFonts w:eastAsia="Times New Roman" w:asciiTheme="minorHAnsi" w:hAnsiTheme="minorHAnsi" w:cstheme="minorHAnsi"/>
        </w:rPr>
        <w:instrText xml:space="preserve"> </w:instrText>
      </w:r>
      <w:r w:rsidRPr="00145184" w:rsidR="00657EAF">
        <w:rPr>
          <w:rFonts w:eastAsia="Times New Roman" w:asciiTheme="minorHAnsi" w:hAnsiTheme="minorHAnsi" w:cstheme="minorHAnsi"/>
        </w:rPr>
        <w:fldChar w:fldCharType="separate"/>
      </w:r>
      <w:r w:rsidRPr="00145184" w:rsidR="00657EAF">
        <w:rPr>
          <w:rFonts w:eastAsia="Times New Roman" w:asciiTheme="minorHAnsi" w:hAnsiTheme="minorHAnsi" w:cstheme="minorHAnsi"/>
        </w:rPr>
        <w:fldChar w:fldCharType="end"/>
      </w:r>
      <w:r w:rsidRPr="00145184">
        <w:rPr>
          <w:rFonts w:eastAsia="Times New Roman" w:asciiTheme="minorHAnsi" w:hAnsiTheme="minorHAnsi" w:cstheme="minorHAnsi"/>
        </w:rPr>
        <w:fldChar w:fldCharType="begin"/>
      </w:r>
      <w:r w:rsidRPr="00145184">
        <w:rPr>
          <w:rFonts w:eastAsia="Times New Roman" w:asciiTheme="minorHAnsi" w:hAnsiTheme="minorHAnsi" w:cstheme="minorHAnsi"/>
        </w:rPr>
        <w:instrText xml:space="preserve"> IF </w:instrText>
      </w:r>
      <w:r w:rsidRPr="00145184">
        <w:rPr>
          <w:rFonts w:eastAsia="Times New Roman" w:asciiTheme="minorHAnsi" w:hAnsiTheme="minorHAnsi" w:cstheme="minorHAnsi"/>
          <w:noProof/>
        </w:rPr>
        <w:instrText>0.00</w:instrText>
      </w:r>
      <w:r w:rsidRPr="00145184">
        <w:rPr>
          <w:rFonts w:eastAsia="Times New Roman" w:asciiTheme="minorHAnsi" w:hAnsiTheme="minorHAnsi" w:cstheme="minorHAnsi"/>
        </w:rPr>
        <w:instrText xml:space="preserve"> &gt; 0 "</w:instrText>
      </w:r>
    </w:p>
    <w:p w:rsidR="00145184" w:rsidRPr="00145184" w:rsidP="005112FC">
      <w:r w:rsidRPr="00145184">
        <w:instrText xml:space="preserve">Successful completion of this CME activity, which includes participation in the evaluation component, enables the participant to earn up to </w:instrText>
      </w:r>
      <w:r w:rsidR="005F3B9E">
        <w:rPr>
          <w:noProof/>
        </w:rPr>
        <w:fldChar w:fldCharType="begin"/>
      </w:r>
      <w:r w:rsidR="005F3B9E">
        <w:rPr>
          <w:noProof/>
        </w:rPr>
        <w:instrText xml:space="preserve"> MERGEFIELD ABIMHoursMax \* MERGEFORMAT </w:instrText>
      </w:r>
      <w:r w:rsidR="005F3B9E">
        <w:rPr>
          <w:noProof/>
        </w:rPr>
        <w:fldChar w:fldCharType="separate"/>
      </w:r>
      <w:r w:rsidRPr="00145184">
        <w:rPr>
          <w:noProof/>
        </w:rPr>
        <w:instrText>«ABIMHoursMax»</w:instrText>
      </w:r>
      <w:r w:rsidR="005F3B9E">
        <w:rPr>
          <w:noProof/>
        </w:rPr>
        <w:fldChar w:fldCharType="end"/>
      </w:r>
      <w:r w:rsidRPr="00145184">
        <w:instrText xml:space="preserve"> Medical Knowledge MOC point per session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instrText>
      </w:r>
    </w:p>
    <w:p w:rsidR="00145184" w:rsidRPr="00145184" w:rsidP="005112FC">
      <w:pPr>
        <w:rPr>
          <w:rFonts w:eastAsia="Times New Roman" w:asciiTheme="minorHAnsi" w:hAnsiTheme="minorHAnsi" w:cstheme="minorHAnsi"/>
        </w:rPr>
      </w:pPr>
      <w:r w:rsidRPr="00145184">
        <w:instrText>" ""</w:instrText>
      </w:r>
      <w:r w:rsidRPr="00145184">
        <w:rPr>
          <w:rFonts w:eastAsia="Times New Roman" w:asciiTheme="minorHAnsi" w:hAnsiTheme="minorHAnsi" w:cstheme="minorHAnsi"/>
        </w:rPr>
        <w:instrText xml:space="preserve"> </w:instrText>
      </w:r>
      <w:r w:rsidRPr="00145184">
        <w:rPr>
          <w:rFonts w:eastAsia="Times New Roman" w:asciiTheme="minorHAnsi" w:hAnsiTheme="minorHAnsi" w:cstheme="minorHAnsi"/>
        </w:rPr>
        <w:fldChar w:fldCharType="separate"/>
      </w:r>
      <w:r w:rsidRPr="00145184">
        <w:rPr>
          <w:rFonts w:eastAsia="Times New Roman" w:asciiTheme="minorHAnsi" w:hAnsiTheme="minorHAnsi" w:cstheme="minorHAnsi"/>
        </w:rPr>
        <w:fldChar w:fldCharType="end"/>
      </w:r>
      <w:r w:rsidRPr="00145184">
        <w:rPr>
          <w:rFonts w:eastAsia="Times New Roman" w:asciiTheme="minorHAnsi" w:hAnsiTheme="minorHAnsi" w:cstheme="minorHAnsi"/>
        </w:rPr>
        <w:fldChar w:fldCharType="begin"/>
      </w:r>
      <w:r w:rsidRPr="00145184">
        <w:rPr>
          <w:rFonts w:eastAsia="Times New Roman" w:asciiTheme="minorHAnsi" w:hAnsiTheme="minorHAnsi" w:cstheme="minorHAnsi"/>
        </w:rPr>
        <w:instrText xml:space="preserve"> IF</w:instrText>
      </w:r>
      <w:r w:rsidRPr="00145184">
        <w:rPr>
          <w:rFonts w:eastAsia="Times New Roman" w:asciiTheme="minorHAnsi" w:hAnsiTheme="minorHAnsi" w:cstheme="minorHAnsi"/>
        </w:rPr>
        <w:instrText xml:space="preserve"> </w:instrText>
      </w:r>
      <w:r w:rsidRPr="00145184">
        <w:rPr>
          <w:rFonts w:eastAsia="Times New Roman" w:asciiTheme="minorHAnsi" w:hAnsiTheme="minorHAnsi" w:cstheme="minorHAnsi"/>
          <w:noProof/>
        </w:rPr>
        <w:instrText>0.00</w:instrText>
      </w:r>
      <w:r w:rsidRPr="00145184">
        <w:rPr>
          <w:rFonts w:eastAsia="Times New Roman" w:asciiTheme="minorHAnsi" w:hAnsiTheme="minorHAnsi" w:cstheme="minorHAnsi"/>
        </w:rPr>
        <w:instrText xml:space="preserve"> &gt; 0 "</w:instrText>
      </w:r>
    </w:p>
    <w:p w:rsidR="005112FC" w:rsidRPr="00145184" w:rsidP="005112FC">
      <w:pPr>
        <w:rPr>
          <w:rFonts w:eastAsia="Times New Roman" w:asciiTheme="minorHAnsi" w:hAnsiTheme="minorHAnsi" w:cstheme="minorHAnsi"/>
        </w:rPr>
      </w:pPr>
      <w:r w:rsidRPr="00145184">
        <w:instrText xml:space="preserve">Successful completion of this CME activity, which includes participation in the activity, with individual assessments of the participant and feedback to the participant, enables the participant to earn </w:instrText>
      </w:r>
      <w:r w:rsidR="005F3B9E">
        <w:rPr>
          <w:noProof/>
        </w:rPr>
        <w:fldChar w:fldCharType="begin"/>
      </w:r>
      <w:r w:rsidR="005F3B9E">
        <w:rPr>
          <w:noProof/>
        </w:rPr>
        <w:instrText xml:space="preserve"> MERGEFIELD ABPHoursMax \* MERGEFORMAT </w:instrText>
      </w:r>
      <w:r w:rsidR="005F3B9E">
        <w:rPr>
          <w:noProof/>
        </w:rPr>
        <w:fldChar w:fldCharType="separate"/>
      </w:r>
      <w:r w:rsidRPr="00145184">
        <w:rPr>
          <w:noProof/>
        </w:rPr>
        <w:instrText>«ABPHoursMax»</w:instrText>
      </w:r>
      <w:r w:rsidR="005F3B9E">
        <w:rPr>
          <w:noProof/>
        </w:rPr>
        <w:fldChar w:fldCharType="end"/>
      </w:r>
      <w:r w:rsidRPr="00145184">
        <w:instrText xml:space="preserve"> MOC point in the American Board of Pediatrics’ (ABP) Maintenance of Certification (MOC) program. It is the CME activity provider's responsibility to submit participant completion information to ACCME for the purpose of granting ABP MOC credit.</w:instrText>
      </w:r>
      <w:r w:rsidRPr="00145184">
        <w:rPr>
          <w:rFonts w:eastAsia="Times New Roman" w:asciiTheme="minorHAnsi" w:hAnsiTheme="minorHAnsi" w:cstheme="minorHAnsi"/>
        </w:rPr>
        <w:instrText xml:space="preserve">" "" </w:instrText>
      </w:r>
      <w:r w:rsidRPr="00145184">
        <w:rPr>
          <w:rFonts w:eastAsia="Times New Roman" w:asciiTheme="minorHAnsi" w:hAnsiTheme="minorHAnsi" w:cstheme="minorHAnsi"/>
        </w:rPr>
        <w:fldChar w:fldCharType="separate"/>
      </w:r>
      <w:r w:rsidRPr="00145184">
        <w:rPr>
          <w:rFonts w:eastAsia="Times New Roman" w:asciiTheme="minorHAnsi" w:hAnsiTheme="minorHAnsi" w:cstheme="minorHAnsi"/>
        </w:rPr>
        <w:fldChar w:fldCharType="end"/>
      </w:r>
      <w:r w:rsidRPr="00145184" w:rsidR="002D299C">
        <w:rPr>
          <w:rFonts w:eastAsia="Times New Roman" w:asciiTheme="minorHAnsi" w:hAnsiTheme="minorHAnsi" w:cstheme="minorHAnsi"/>
        </w:rPr>
        <w:instrText xml:space="preserve">" "" </w:instrText>
      </w:r>
      <w:r w:rsidRPr="00145184" w:rsidR="002D299C">
        <w:rPr>
          <w:rFonts w:eastAsia="Times New Roman" w:asciiTheme="minorHAnsi" w:hAnsiTheme="minorHAnsi" w:cstheme="minorHAnsi"/>
        </w:rPr>
        <w:fldChar w:fldCharType="separate"/>
      </w:r>
    </w:p>
    <w:p w:rsidR="002D299C" w:rsidRPr="00145184" w:rsidP="005112FC">
      <w:pPr>
        <w:rPr>
          <w:rFonts w:eastAsia="Times New Roman" w:asciiTheme="minorHAnsi" w:hAnsiTheme="minorHAnsi" w:cstheme="minorHAnsi"/>
        </w:rPr>
      </w:pPr>
    </w:p>
    <w:p w:rsidR="002D299C" w:rsidRPr="00145184" w:rsidP="002D299C">
      <w:pPr>
        <w:rPr>
          <w:rFonts w:cs="Calibri"/>
        </w:rPr>
      </w:pPr>
      <w:r w:rsidRPr="00145184">
        <w:rPr>
          <w:rFonts w:cs="Calibri"/>
        </w:rPr>
        <w:t xml:space="preserve">Vanderbilt University Medical Center is approved by the American Psychological Association to sponsor continuing education for psychologists. Vanderbilt University Medical Center maintains responsibility for this program and its content. Vanderbilt University Medical Center designates this educational activity for </w:t>
      </w:r>
      <w:r w:rsidRPr="00145184">
        <w:rPr>
          <w:rFonts w:cs="Calibri"/>
          <w:noProof/>
        </w:rPr>
        <w:t>1.00</w:t>
      </w:r>
      <w:r w:rsidRPr="00145184">
        <w:rPr>
          <w:rFonts w:cs="Calibri"/>
          <w:b/>
        </w:rPr>
        <w:t xml:space="preserve"> </w:t>
      </w:r>
      <w:r w:rsidRPr="00145184">
        <w:rPr>
          <w:rFonts w:cs="Calibri"/>
        </w:rPr>
        <w:t xml:space="preserve">CE credits toward the continuing educational of psychologists. </w:t>
      </w:r>
    </w:p>
    <w:p w:rsidR="002D299C" w:rsidRPr="00145184" w:rsidP="002D299C">
      <w:pPr>
        <w:rPr>
          <w:rFonts w:cs="Calibri"/>
          <w:b/>
        </w:rPr>
      </w:pPr>
      <w:r w:rsidRPr="00145184">
        <w:rPr>
          <w:rFonts w:cs="Calibri"/>
          <w:b/>
        </w:rPr>
        <w:t>Objectives</w:t>
      </w:r>
    </w:p>
    <w:p w:rsidR="002D299C" w:rsidRPr="00145184" w:rsidP="002D299C">
      <w:pPr>
        <w:rPr>
          <w:rFonts w:cs="Calibri"/>
        </w:rPr>
      </w:pPr>
      <w:r w:rsidRPr="00145184">
        <w:rPr>
          <w:rFonts w:cs="Calibri"/>
        </w:rPr>
        <w:t>After participating in this CE activity, participants should be able to:</w:t>
      </w:r>
    </w:p>
    <w:p w:rsidR="009D688D" w:rsidRPr="00145184" w:rsidP="002D299C">
      <w:pPr>
        <w:rPr>
          <w:rFonts w:cs="Calibri"/>
        </w:rPr>
      </w:pPr>
      <w:r w:rsidRPr="00145184">
        <w:rPr>
          <w:rFonts w:cs="Calibri"/>
          <w:noProof/>
        </w:rPr>
        <w:t>1 Describe</w:t>
      </w:r>
      <w:r w:rsidRPr="00145184">
        <w:rPr>
          <w:rFonts w:cs="Calibri"/>
        </w:rPr>
        <w:t xml:space="preserve"> and discuss guidelines, accepted best practice and evidence from recent research related to psychopathology, diagnosis, improving treatment selections, and educating patients about mental health illnesses.</w:t>
      </w:r>
    </w:p>
    <w:p w:rsidRPr="00145184" w:rsidP="002D299C">
      <w:pPr>
        <w:rPr>
          <w:rFonts w:cs="Calibri"/>
        </w:rPr>
      </w:pPr>
      <w:r w:rsidRPr="00145184">
        <w:rPr>
          <w:rFonts w:cs="Calibri"/>
        </w:rPr>
        <w:t>1 Describe the cardinal neuropathologies of Alzheimer's Disease</w:t>
      </w:r>
    </w:p>
    <w:p w:rsidRPr="00145184" w:rsidP="002D299C">
      <w:pPr>
        <w:rPr>
          <w:rFonts w:cs="Calibri"/>
        </w:rPr>
      </w:pPr>
      <w:r w:rsidRPr="00145184">
        <w:rPr>
          <w:rFonts w:cs="Calibri"/>
        </w:rPr>
        <w:t>2 List abnormalities in neuronal lysosomes in Alzheimer's Disease</w:t>
      </w:r>
    </w:p>
    <w:p w:rsidRPr="00145184" w:rsidP="002D299C">
      <w:pPr>
        <w:rPr>
          <w:rFonts w:cs="Calibri"/>
        </w:rPr>
      </w:pPr>
      <w:r w:rsidRPr="00145184">
        <w:rPr>
          <w:rFonts w:cs="Calibri"/>
        </w:rPr>
        <w:t>2 Describe and discuss strategies for implementing new approaches or revising current approaches to managing patients with mental health disorders that result in a balanced approach to pathophysiologic, diagnostic, and treatment paradigms for patient care</w:t>
      </w:r>
    </w:p>
    <w:p w:rsidRPr="00145184" w:rsidP="002D299C">
      <w:pPr>
        <w:rPr>
          <w:rFonts w:cs="Calibri"/>
        </w:rPr>
      </w:pPr>
      <w:r w:rsidRPr="00145184">
        <w:rPr>
          <w:rFonts w:cs="Calibri"/>
        </w:rPr>
        <w:t>3 Describe and discuss anticipated patient outcomes from revised or new management strategies</w:t>
      </w:r>
    </w:p>
    <w:p w:rsidR="009D688D" w:rsidRPr="00145184" w:rsidP="002D299C">
      <w:pPr>
        <w:rPr>
          <w:rFonts w:cs="Calibri"/>
        </w:rPr>
      </w:pPr>
      <w:r w:rsidRPr="00145184">
        <w:rPr>
          <w:rFonts w:cs="Calibri"/>
        </w:rPr>
        <w:t>3 Discuss the association of different types of pathology in AD and lysosomal function.</w:t>
      </w:r>
    </w:p>
    <w:p w:rsidR="002D299C" w:rsidRPr="00145184" w:rsidP="002D299C">
      <w:pPr>
        <w:rPr>
          <w:rFonts w:cs="Calibri"/>
          <w:b/>
        </w:rPr>
      </w:pPr>
      <w:r w:rsidRPr="00145184">
        <w:rPr>
          <w:rFonts w:cs="Calibri"/>
          <w:b/>
        </w:rPr>
        <w:t xml:space="preserve">Target Audience </w:t>
      </w:r>
    </w:p>
    <w:p w:rsidR="002D299C" w:rsidRPr="00145184" w:rsidP="002D299C">
      <w:pPr>
        <w:rPr>
          <w:rFonts w:cs="Calibri"/>
          <w:b/>
        </w:rPr>
      </w:pPr>
      <w:r w:rsidRPr="00145184">
        <w:rPr>
          <w:rFonts w:cs="Calibri"/>
          <w:noProof/>
        </w:rPr>
        <w:t>Psychiatry And</w:t>
      </w:r>
      <w:r w:rsidRPr="00145184">
        <w:rPr>
          <w:rFonts w:cs="Calibri"/>
        </w:rPr>
        <w:t xml:space="preserve"> Behavioral Sciences</w:t>
      </w:r>
    </w:p>
    <w:p w:rsidR="002D299C" w:rsidRPr="00145184" w:rsidP="002D299C">
      <w:pPr>
        <w:rPr>
          <w:rFonts w:cs="Calibri"/>
        </w:rPr>
      </w:pPr>
      <w:r w:rsidRPr="00145184">
        <w:rPr>
          <w:rFonts w:cs="Calibri"/>
          <w:b/>
        </w:rPr>
        <w:t>Americans with Disabilities Act</w:t>
      </w:r>
    </w:p>
    <w:p w:rsidR="002D299C" w:rsidRPr="00145184" w:rsidP="002D299C">
      <w:pPr>
        <w:rPr>
          <w:rFonts w:cs="Calibri"/>
        </w:rPr>
      </w:pPr>
      <w:r w:rsidRPr="00145184">
        <w:rPr>
          <w:rFonts w:cs="Calibri"/>
        </w:rPr>
        <w:t>It is the policy of Vanderbilt University Medical Center not to discriminate against any person on the basis of disabilities.  If you feel you need services or auxiliary aids mentioned in this act in order to fully participate in this continuing education activity, please speak with the person whose name and contact information appear below.</w:t>
      </w:r>
    </w:p>
    <w:p w:rsidRPr="00145184" w:rsidP="005112FC">
      <w:pPr>
        <w:rPr>
          <w:rFonts w:eastAsia="Times New Roman" w:asciiTheme="minorHAnsi" w:hAnsiTheme="minorHAnsi" w:cstheme="minorHAnsi"/>
        </w:rPr>
      </w:pPr>
      <w:r w:rsidRPr="00145184" w:rsidR="002D299C">
        <w:rPr>
          <w:rFonts w:eastAsia="Times New Roman" w:asciiTheme="minorHAnsi" w:hAnsiTheme="minorHAnsi" w:cstheme="minorHAnsi"/>
        </w:rPr>
        <w:fldChar w:fldCharType="end"/>
      </w:r>
      <w:r w:rsidRPr="00145184" w:rsidR="005112FC">
        <w:rPr>
          <w:rFonts w:eastAsia="Times New Roman" w:asciiTheme="minorHAnsi" w:hAnsiTheme="minorHAnsi" w:cstheme="minorHAnsi"/>
        </w:rPr>
        <w:t> </w:t>
      </w:r>
    </w:p>
    <w:p w:rsidR="00A82C4C" w:rsidRPr="00145184" w:rsidP="00A82C4C"/>
    <w:p w:rsidR="005F774C" w:rsidRPr="00145184" w:rsidP="00A82C4C">
      <w:pPr>
        <w:rPr>
          <w:b/>
        </w:rPr>
      </w:pPr>
      <w:r w:rsidRPr="00145184">
        <w:rPr>
          <w:b/>
        </w:rPr>
        <w:t>Financial Disclosures:</w:t>
      </w:r>
    </w:p>
    <w:p w:rsidR="005F774C" w:rsidRPr="00145184" w:rsidP="00A82C4C">
      <w:r w:rsidRPr="00145184">
        <w:t>The faculty and staff have the following financial disclosures:</w:t>
      </w:r>
    </w:p>
    <w:p w:rsidR="005F774C" w:rsidRPr="00145184" w:rsidP="00A82C4C">
      <w:pPr>
        <w:rPr>
          <w:b/>
        </w:rPr>
      </w:pPr>
      <w:r w:rsidRPr="00145184">
        <w:rPr>
          <w:b/>
          <w:noProof/>
        </w:rPr>
        <w:t xml:space="preserve">Deutch, </w:t>
      </w:r>
      <w:r w:rsidRPr="00145184">
        <w:rPr>
          <w:b/>
        </w:rPr>
        <w:t>Ariel (Faculty Planner) : Nothing to disclose</w:t>
      </w:r>
    </w:p>
    <w:p w:rsidR="005F774C" w:rsidRPr="00145184" w:rsidP="00A82C4C">
      <w:pPr>
        <w:rPr>
          <w:b/>
        </w:rPr>
      </w:pPr>
      <w:r w:rsidRPr="00145184">
        <w:rPr>
          <w:b/>
        </w:rPr>
        <w:t>Heckers, Stephan (Faculty Planner) : Nothing to disclose</w:t>
      </w:r>
    </w:p>
    <w:p w:rsidR="005F774C" w:rsidRPr="00145184" w:rsidP="00A82C4C">
      <w:r w:rsidRPr="00145184">
        <w:rPr>
          <w:b/>
          <w:noProof/>
        </w:rPr>
        <w:t>Matthew S</w:t>
      </w:r>
      <w:r w:rsidRPr="00145184">
        <w:rPr>
          <w:b/>
        </w:rPr>
        <w:t xml:space="preserve"> Schrag, MD: Nothing to disclose - 07/17/2020</w:t>
      </w:r>
    </w:p>
    <w:p w:rsidR="005F774C" w:rsidRPr="00145184" w:rsidP="00A82C4C"/>
    <w:p w:rsidR="00CB6CCC" w:rsidRPr="00145184" w:rsidP="00A82C4C">
      <w:r w:rsidRPr="00145184">
        <w:t>Vanderbilt CME has determined that there is no conflict of interest.</w:t>
      </w:r>
      <w:bookmarkStart w:id="0" w:name="_GoBack"/>
      <w:bookmarkEnd w:id="0"/>
      <w:r w:rsidRPr="00145184" w:rsidR="004C0F7E">
        <w:fldChar w:fldCharType="begin"/>
      </w:r>
      <w:r w:rsidRPr="00145184" w:rsidR="004C0F7E">
        <w:instrText xml:space="preserve"> IF </w:instrText>
      </w:r>
      <w:r w:rsidR="005F3B9E">
        <w:rPr>
          <w:noProof/>
        </w:rPr>
        <w:instrText>"</w:instrText>
      </w:r>
      <w:r w:rsidR="005F3B9E">
        <w:rPr>
          <w:noProof/>
        </w:rPr>
        <w:instrText>"</w:instrText>
      </w:r>
      <w:r w:rsidRPr="00145184" w:rsidR="004C0F7E">
        <w:instrText xml:space="preserve"> &lt;&gt; "" "</w:instrText>
      </w:r>
      <w:r w:rsidRPr="00145184">
        <w:instrText>This educational activity has the following commercial support:</w:instrText>
      </w:r>
    </w:p>
    <w:p w:rsidR="00A82C4C" w:rsidRPr="00145184" w:rsidP="00A82C4C">
      <w:r>
        <w:rPr>
          <w:noProof/>
        </w:rPr>
        <w:fldChar w:fldCharType="begin"/>
      </w:r>
      <w:r>
        <w:rPr>
          <w:noProof/>
        </w:rPr>
        <w:instrText xml:space="preserve"> MERGEFIELD CommercialSupport \* MERGEFORMAT </w:instrText>
      </w:r>
      <w:r>
        <w:rPr>
          <w:noProof/>
        </w:rPr>
        <w:fldChar w:fldCharType="separate"/>
      </w:r>
      <w:r w:rsidRPr="00145184" w:rsidR="00CB6CCC">
        <w:rPr>
          <w:noProof/>
        </w:rPr>
        <w:instrText>«CommercialSupport»</w:instrText>
      </w:r>
      <w:r>
        <w:rPr>
          <w:noProof/>
        </w:rPr>
        <w:fldChar w:fldCharType="end"/>
      </w:r>
      <w:r w:rsidRPr="00145184" w:rsidR="004C0F7E">
        <w:instrText>" "</w:instrText>
      </w:r>
      <w:r w:rsidRPr="00145184">
        <w:instrText>This educational activity received no commercial support.</w:instrText>
      </w:r>
      <w:r w:rsidRPr="00145184" w:rsidR="004C0F7E">
        <w:instrText xml:space="preserve">" </w:instrText>
      </w:r>
      <w:r w:rsidRPr="00145184" w:rsidR="004C0F7E">
        <w:fldChar w:fldCharType="separate"/>
      </w:r>
      <w:r w:rsidRPr="00145184">
        <w:t>This educational activity received no commercial support.</w:t>
      </w:r>
      <w:r w:rsidRPr="00145184" w:rsidR="004C0F7E">
        <w:fldChar w:fldCharType="end"/>
      </w:r>
    </w:p>
    <w:p w:rsidR="00A82C4C" w:rsidRPr="00145184" w:rsidP="00A82C4C">
      <w:pPr>
        <w:pBdr>
          <w:bottom w:val="single" w:sz="4" w:space="1" w:color="auto"/>
        </w:pBdr>
      </w:pPr>
    </w:p>
    <w:p w:rsidR="00A82C4C" w:rsidRPr="00145184" w:rsidP="00A82C4C"/>
    <w:p w:rsidR="00A82C4C" w:rsidRPr="00145184" w:rsidP="00A82C4C">
      <w:pPr>
        <w:rPr>
          <w:color w:val="000000" w:themeColor="text1"/>
          <w:sz w:val="52"/>
          <w:szCs w:val="52"/>
        </w:rPr>
      </w:pPr>
      <w:r w:rsidRPr="00145184">
        <w:rPr>
          <w:noProof/>
          <w:color w:val="000000" w:themeColor="text1"/>
          <w:sz w:val="52"/>
          <w:szCs w:val="52"/>
        </w:rPr>
        <w:t>26475</w:t>
      </w:r>
    </w:p>
    <w:p w:rsidR="00A82C4C" w:rsidRPr="00145184" w:rsidP="00A82C4C">
      <w:pPr>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within 24 hours.</w:t>
      </w:r>
    </w:p>
    <w:p w:rsidR="00A82C4C" w:rsidRPr="00145184" w:rsidP="00A82C4C">
      <w:pPr>
        <w:rPr>
          <w:color w:val="000000" w:themeColor="text1"/>
        </w:rPr>
      </w:pPr>
    </w:p>
    <w:p w:rsidR="00A82C4C" w:rsidRPr="00145184" w:rsidP="00A82C4C">
      <w:pPr>
        <w:rPr>
          <w:color w:val="000000" w:themeColor="text1"/>
        </w:rPr>
      </w:pPr>
      <w:r w:rsidRPr="00145184">
        <w:rPr>
          <w:b/>
          <w:bCs/>
          <w:color w:val="000000" w:themeColor="text1"/>
        </w:rPr>
        <w:t>To get started setting up a new account:</w:t>
      </w:r>
    </w:p>
    <w:p w:rsidR="00A82C4C" w:rsidRPr="00145184" w:rsidP="00A82C4C">
      <w:pPr>
        <w:numPr>
          <w:ilvl w:val="0"/>
          <w:numId w:val="3"/>
        </w:numPr>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rsidR="006F21D4">
        <w:rPr>
          <w:rFonts w:eastAsia="Times New Roman"/>
          <w:b/>
          <w:bCs/>
        </w:rPr>
        <w:t>vumc.cloud-cme.com</w:t>
      </w:r>
      <w:r w:rsidRPr="00145184">
        <w:rPr>
          <w:rFonts w:eastAsia="Times New Roman"/>
          <w:b/>
          <w:bCs/>
          <w:color w:val="000000" w:themeColor="text1"/>
        </w:rPr>
        <w:t xml:space="preserve"> and select Sign In, then Non-Vanderbilt University Medical Center, and Don’t have an account?</w:t>
      </w:r>
    </w:p>
    <w:p w:rsidR="00A82C4C" w:rsidRPr="00145184" w:rsidP="00A82C4C">
      <w:pPr>
        <w:numPr>
          <w:ilvl w:val="0"/>
          <w:numId w:val="3"/>
        </w:numPr>
        <w:rPr>
          <w:rFonts w:cs="Calibri"/>
          <w:color w:val="000000" w:themeColor="text1"/>
        </w:rPr>
      </w:pPr>
      <w:r w:rsidRPr="00145184">
        <w:rPr>
          <w:rFonts w:eastAsia="Times New Roman"/>
          <w:b/>
          <w:bCs/>
          <w:color w:val="000000" w:themeColor="text1"/>
        </w:rPr>
        <w:t>For Vanderbilt learners:  </w:t>
      </w:r>
      <w:r w:rsidR="006F21D4">
        <w:rPr>
          <w:rFonts w:eastAsia="Times New Roman"/>
          <w:b/>
          <w:bCs/>
        </w:rPr>
        <w:t>vumc.cloud-cme.</w:t>
      </w:r>
      <w:r w:rsidRPr="006F21D4" w:rsidR="006F21D4">
        <w:rPr>
          <w:rFonts w:eastAsia="Times New Roman"/>
          <w:b/>
          <w:bCs/>
        </w:rPr>
        <w:t>com</w:t>
      </w:r>
      <w:r w:rsidRPr="006F21D4">
        <w:rPr>
          <w:rFonts w:eastAsia="Times New Roman"/>
          <w:b/>
          <w:bCs/>
          <w:color w:val="000000" w:themeColor="text1"/>
        </w:rPr>
        <w:t xml:space="preserve"> 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Pr="00145184">
        <w:rPr>
          <w:rFonts w:eastAsia="Times New Roman"/>
          <w:b/>
          <w:bCs/>
          <w:color w:val="000000" w:themeColor="text1"/>
        </w:rPr>
        <w:t xml:space="preserve"> then </w:t>
      </w:r>
      <w:r w:rsidRPr="00145184" w:rsidR="004B5CD4">
        <w:rPr>
          <w:rFonts w:eastAsia="Times New Roman"/>
          <w:b/>
          <w:bCs/>
          <w:color w:val="000000" w:themeColor="text1"/>
        </w:rPr>
        <w:t>VUMC Faculty and Staff</w:t>
      </w:r>
    </w:p>
    <w:p w:rsidR="00A82C4C" w:rsidRPr="00145184" w:rsidP="00A82C4C">
      <w:pPr>
        <w:rPr>
          <w:color w:val="000000" w:themeColor="text1"/>
        </w:rPr>
      </w:pPr>
    </w:p>
    <w:p w:rsidR="004B5CD4" w:rsidRPr="00145184" w:rsidP="00A82C4C">
      <w:pPr>
        <w:rPr>
          <w:b/>
          <w:color w:val="000000" w:themeColor="text1"/>
        </w:rPr>
      </w:pPr>
      <w:r w:rsidRPr="00145184">
        <w:rPr>
          <w:b/>
          <w:color w:val="000000" w:themeColor="text1"/>
        </w:rPr>
        <w:t>Texting for the first time?</w:t>
      </w:r>
    </w:p>
    <w:p w:rsidR="004B5CD4" w:rsidRPr="005F3B9E" w:rsidP="004B5CD4">
      <w:pPr>
        <w:numPr>
          <w:ilvl w:val="0"/>
          <w:numId w:val="3"/>
        </w:numPr>
        <w:rPr>
          <w:rFonts w:eastAsia="Times New Roman"/>
          <w:b/>
          <w:color w:val="000000" w:themeColor="text1"/>
        </w:rPr>
      </w:pPr>
      <w:r w:rsidRPr="005F3B9E">
        <w:rPr>
          <w:rFonts w:eastAsia="Times New Roman"/>
          <w:b/>
          <w:bCs/>
          <w:color w:val="000000" w:themeColor="text1"/>
        </w:rPr>
        <w:t xml:space="preserve">Pair your mobile phone to your account in </w:t>
      </w:r>
      <w:r w:rsidRPr="005F3B9E">
        <w:rPr>
          <w:rFonts w:eastAsia="Times New Roman"/>
          <w:b/>
          <w:bCs/>
          <w:color w:val="000000" w:themeColor="text1"/>
        </w:rPr>
        <w:t>CloudCME</w:t>
      </w:r>
      <w:r w:rsidRPr="005F3B9E">
        <w:rPr>
          <w:rFonts w:eastAsia="Times New Roman"/>
          <w:b/>
          <w:bCs/>
          <w:color w:val="000000" w:themeColor="text1"/>
        </w:rPr>
        <w:t xml:space="preserve">.  Text your email addressed, entered in your Profile,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5F3B9E">
      <w:pPr>
        <w:numPr>
          <w:ilvl w:val="0"/>
          <w:numId w:val="3"/>
        </w:numPr>
        <w:rPr>
          <w:rFonts w:cs="Calibri"/>
          <w:b/>
          <w:color w:val="000000" w:themeColor="text1"/>
        </w:rPr>
      </w:pPr>
      <w:r w:rsidRPr="005F3B9E">
        <w:rPr>
          <w:rFonts w:eastAsia="Times New Roman"/>
          <w:b/>
          <w:bCs/>
          <w:color w:val="000000" w:themeColor="text1"/>
        </w:rPr>
        <w:t xml:space="preserve">Text the provided code to </w:t>
      </w:r>
      <w:r w:rsidRPr="005F3B9E" w:rsidR="005F3B9E">
        <w:rPr>
          <w:rFonts w:eastAsia="Times New Roman"/>
          <w:b/>
          <w:color w:val="000000" w:themeColor="text1"/>
        </w:rPr>
        <w:t>855-776-6263</w:t>
      </w:r>
      <w:r w:rsidR="005F3B9E">
        <w:rPr>
          <w:rFonts w:eastAsia="Times New Roman"/>
          <w:b/>
          <w:color w:val="000000" w:themeColor="text1"/>
        </w:rPr>
        <w:t>.</w:t>
      </w:r>
    </w:p>
    <w:p w:rsidR="004B5CD4" w:rsidRPr="00145184" w:rsidP="00A82C4C">
      <w:pPr>
        <w:rPr>
          <w:b/>
          <w:color w:val="000000" w:themeColor="text1"/>
        </w:rPr>
      </w:pPr>
    </w:p>
    <w:p w:rsidR="00A82C4C" w:rsidRPr="00145184" w:rsidP="00A82C4C">
      <w:pPr>
        <w:rPr>
          <w:color w:val="000000" w:themeColor="text1"/>
        </w:rPr>
      </w:pPr>
      <w:r w:rsidRPr="00145184">
        <w:rPr>
          <w:color w:val="000000" w:themeColor="text1"/>
        </w:rPr>
        <w:t xml:space="preserve">More information on getting started: </w:t>
      </w:r>
      <w:r>
        <w:fldChar w:fldCharType="begin"/>
      </w:r>
      <w:r>
        <w:instrText xml:space="preserve"> HYPERLINK "https://vumc.cloud-cme.com/default.aspx?P=200" </w:instrText>
      </w:r>
      <w:r>
        <w:fldChar w:fldCharType="separate"/>
      </w:r>
      <w:r w:rsidR="006F21D4">
        <w:rPr>
          <w:rStyle w:val="Hyperlink"/>
          <w:color w:val="000000" w:themeColor="text1"/>
        </w:rPr>
        <w:t xml:space="preserve"> </w:t>
      </w:r>
      <w:r w:rsidRPr="00145184" w:rsidR="004B5CD4">
        <w:rPr>
          <w:rStyle w:val="Hyperlink"/>
          <w:color w:val="000000" w:themeColor="text1"/>
        </w:rPr>
        <w:t>vumc.cloud-cme.com/</w:t>
      </w:r>
      <w:r w:rsidRPr="00145184" w:rsidR="004B5CD4">
        <w:rPr>
          <w:rStyle w:val="Hyperlink"/>
          <w:color w:val="000000" w:themeColor="text1"/>
        </w:rPr>
        <w:t>default.aspx?P</w:t>
      </w:r>
      <w:r w:rsidRPr="00145184" w:rsidR="004B5CD4">
        <w:rPr>
          <w:rStyle w:val="Hyperlink"/>
          <w:color w:val="000000" w:themeColor="text1"/>
        </w:rPr>
        <w:t>=20</w:t>
      </w:r>
      <w:r w:rsidR="002214B2">
        <w:rPr>
          <w:rStyle w:val="Hyperlink"/>
          <w:color w:val="000000" w:themeColor="text1"/>
        </w:rPr>
        <w:t>0</w:t>
      </w:r>
      <w:r w:rsidRPr="00145184" w:rsidR="004B5CD4">
        <w:rPr>
          <w:rStyle w:val="Hyperlink"/>
          <w:color w:val="000000" w:themeColor="text1"/>
        </w:rPr>
        <w:t>0</w:t>
      </w:r>
      <w:r>
        <w:fldChar w:fldCharType="end"/>
      </w:r>
    </w:p>
    <w:p w:rsidR="00A82C4C" w:rsidRPr="00145184" w:rsidP="00A82C4C">
      <w:pPr>
        <w:rPr>
          <w:color w:val="000000" w:themeColor="text1"/>
        </w:rPr>
      </w:pPr>
    </w:p>
    <w:p w:rsidR="00A82C4C" w:rsidRPr="00145184" w:rsidP="00A82C4C">
      <w:pPr>
        <w:rPr>
          <w:color w:val="000000" w:themeColor="text1"/>
        </w:rPr>
      </w:pPr>
    </w:p>
    <w:p w:rsidR="00A82C4C" w:rsidRPr="00145184" w:rsidP="00A82C4C">
      <w:pPr>
        <w:rPr>
          <w:color w:val="000000" w:themeColor="text1"/>
        </w:rPr>
      </w:pPr>
      <w:r w:rsidRPr="00145184">
        <w:rPr>
          <w:color w:val="000000" w:themeColor="text1"/>
        </w:rPr>
        <w:t xml:space="preserve">If you do not have a mobile phone and wish to earn credit, contact the person below or visit the website to set up a profile and report your attendance. </w:t>
      </w:r>
    </w:p>
    <w:p w:rsidR="00A82C4C" w:rsidRPr="00145184" w:rsidP="00A82C4C">
      <w:pPr>
        <w:jc w:val="center"/>
      </w:pPr>
      <w:r w:rsidRPr="00145184" w:rsidR="002F31F2">
        <w:rPr>
          <w:noProof/>
        </w:rPr>
        <w:t>Jennifer Laws-Woolf</w:t>
      </w:r>
    </w:p>
    <w:p w:rsidR="00A82C4C" w:rsidRPr="00145184" w:rsidP="00A82C4C">
      <w:pPr>
        <w:jc w:val="center"/>
      </w:pPr>
      <w:r w:rsidRPr="00145184" w:rsidR="002F31F2">
        <w:rPr>
          <w:noProof/>
        </w:rPr>
        <w:t>(615)</w:t>
      </w:r>
      <w:r>
        <w:rPr>
          <w:noProof/>
        </w:rPr>
        <w:t xml:space="preserve"> 322-2665</w:t>
      </w:r>
    </w:p>
    <w:p w:rsidR="00A82C4C" w:rsidRPr="00145184" w:rsidP="00A82C4C">
      <w:pPr>
        <w:jc w:val="center"/>
        <w:rPr>
          <w:rStyle w:val="Hyperlink"/>
          <w:color w:val="auto"/>
          <w:u w:val="none"/>
        </w:rPr>
      </w:pPr>
      <w:r w:rsidRPr="00145184" w:rsidR="002F31F2">
        <w:rPr>
          <w:noProof/>
        </w:rPr>
        <w:t>jennye.woolf</w:t>
      </w:r>
      <w:r>
        <w:rPr>
          <w:noProof/>
        </w:rPr>
        <w:t>@vumc.org</w:t>
      </w:r>
    </w:p>
    <w:p w:rsidR="00A82C4C" w:rsidRPr="00145184" w:rsidP="00A82C4C">
      <w:pPr>
        <w:rPr>
          <w:i/>
          <w:sz w:val="16"/>
          <w:szCs w:val="16"/>
        </w:rPr>
      </w:pPr>
    </w:p>
    <w:p w:rsidR="00A82C4C" w:rsidP="00A82C4C"/>
    <w:p w:rsidR="00FA4AB4" w:rsidRPr="00A82C4C" w:rsidP="00A82C4C">
      <w:pPr>
        <w:spacing w:after="160" w:line="259" w:lineRule="auto"/>
        <w:rPr>
          <w:b/>
        </w:rPr>
      </w:pP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4">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Bahlinger, Nanette</cp:lastModifiedBy>
  <cp:revision>4</cp:revision>
  <dcterms:created xsi:type="dcterms:W3CDTF">2019-01-08T22:17:00Z</dcterms:created>
  <dcterms:modified xsi:type="dcterms:W3CDTF">2019-01-09T21:51:00Z</dcterms:modified>
</cp:coreProperties>
</file>