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Professional Development in Mindfulness Facilitation (PDMF) - CME - APA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Professional Development in Mindfulness Facilitation (PDMF) - CME - APA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09:00</w:t>
      </w:r>
      <w:r w:rsidRPr="00145184" w:rsidR="00A17BBD">
        <w:t xml:space="preserve"> October 1, 2021</w:t>
      </w:r>
      <w:r w:rsidR="00BC157D">
        <w:t xml:space="preserve"> </w:t>
      </w:r>
      <w:r w:rsidR="00A41F81">
        <w:t xml:space="preserve"> - </w:t>
      </w:r>
      <w:r w:rsidR="00A41F81">
        <w:t>05:00 October, 2, 2021</w:t>
      </w:r>
      <w:r>
        <w:fldChar w:fldCharType="begin"/>
      </w:r>
      <w:r>
        <w:instrText xml:space="preserve"> IF </w:instrText>
      </w:r>
      <w:r>
        <w:instrText>Online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Online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Online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7.50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7.50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7.50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7.50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7.50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7.50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7.50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7.50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Experience a variety of mindfulness meditation practices from the perspective of a participant as well as from the perspective of an observer and a facilitator/guide.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Articulate the significance and importance of having a robust personal practice in facilitating mindfulness practices.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Articulate an understanding of the foundational and historical principles of mindfulness meditation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List the basic categories of mindfulness meditations (focus, open awareness, and development of moral and ethical qualities) and the specific practices for each category and experience a variety of formal practices.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5 Discuss basic neuroscience concepts and significant contemplative neuroscience and health research relevant to mindfulness.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6 Discuss considerations and pitfalls around brain imaging as a measure of mindfulness.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Experience a variety of mindfulness meditation practices from the perspective of a participant as well as from the perspective of an observer and a facilitator/guide.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Articulate the significance and importance of having a robust personal practice in facilitating mindfulness practices.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Articulate an understanding of the foundational and historical principles of mindfulness meditation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List the basic categories of mindfulness meditations (focus, open awareness, and development of moral and ethical qualities) and the specific practices for each category and experience a variety of formal practices.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5 Discuss basic neuroscience concepts and significant contemplative neuroscience and health research relevant to mindfulness.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6 Discuss considerations and pitfalls around brain imaging as a measure of mindfulness.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Experience a variety of mindfulness meditation practices from the perspective of a participant as well as from the perspective of an observer and a facilitator/guide.</w:t>
      </w:r>
    </w:p>
    <w:p w:rsidR="00F46F37" w:rsidP="00481AB5">
      <w:pPr>
        <w:contextualSpacing/>
        <w:rPr>
          <w:bCs/>
        </w:rPr>
      </w:pPr>
      <w:r>
        <w:rPr>
          <w:bCs/>
        </w:rPr>
        <w:t>2 Articulate the significance and importance of having a robust personal practice in facilitating mindfulness practices.</w:t>
      </w:r>
    </w:p>
    <w:p w:rsidR="00F46F37" w:rsidP="00481AB5">
      <w:pPr>
        <w:contextualSpacing/>
        <w:rPr>
          <w:bCs/>
        </w:rPr>
      </w:pPr>
      <w:r>
        <w:rPr>
          <w:bCs/>
        </w:rPr>
        <w:t>3 Articulate an understanding of the foundational and historical principles of mindfulness meditation</w:t>
      </w:r>
    </w:p>
    <w:p w:rsidR="00F46F37" w:rsidP="00481AB5">
      <w:pPr>
        <w:contextualSpacing/>
        <w:rPr>
          <w:bCs/>
        </w:rPr>
      </w:pPr>
      <w:r>
        <w:rPr>
          <w:bCs/>
        </w:rPr>
        <w:t>4 List the basic categories of mindfulness meditations (focus, open awareness, and development of moral and ethical qualities) and the specific practices for each category and experience a variety of formal practices.</w:t>
      </w:r>
    </w:p>
    <w:p w:rsidR="00F46F37" w:rsidP="00481AB5">
      <w:pPr>
        <w:contextualSpacing/>
        <w:rPr>
          <w:bCs/>
        </w:rPr>
      </w:pPr>
      <w:r>
        <w:rPr>
          <w:bCs/>
        </w:rPr>
        <w:t>5 Discuss basic neuroscience concepts and significant contemplative neuroscience and health research relevant to mindfulness.</w:t>
      </w:r>
    </w:p>
    <w:p w:rsidR="00F46F37" w:rsidP="00481AB5">
      <w:pPr>
        <w:contextualSpacing/>
        <w:rPr>
          <w:bCs/>
        </w:rPr>
      </w:pPr>
      <w:r>
        <w:rPr>
          <w:bCs/>
        </w:rPr>
        <w:t>6 Discuss considerations and pitfalls around brain imaging as a measure of mindfulness.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Medicine, Psychiatry And Behavioral Sciences, Nursing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Medicine, Psychiatry And Behavioral Sciences, Nursing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Medicine, Psychiatry And Behavioral Sciences, Nursing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Paloma Cain Rollings, MA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- 04/29/2021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Michelle Foote-pearce, DMin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- 04/27/2021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David J Kennedy,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- 09/30/2021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Linda Manning,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- 08/30/2021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Landrew S Sevel,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- 05/11/2021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45593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Waverly Demers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waverly.demers@vumc.org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