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 w:rsidR="00442B21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1st Annual Junior Faculty Forum on Headache - 2023-CME</w:instrText>
      </w:r>
      <w:r w:rsidRPr="00A74FC1" w:rsidR="00FD3D76">
        <w:rPr>
          <w:b/>
          <w:sz w:val="40"/>
          <w:szCs w:val="40"/>
        </w:rPr>
        <w:instrText>"</w:instrText>
      </w:r>
      <w:r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1st Annual Junior Faculty Forum on Headache - 2023-CME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06:00</w:t>
      </w:r>
      <w:r w:rsidRPr="00145184" w:rsidR="00A17BBD">
        <w:t xml:space="preserve"> May 19, 2023</w:t>
      </w:r>
      <w:r w:rsidR="00BC157D">
        <w:t xml:space="preserve"> </w:t>
      </w:r>
      <w:r w:rsidR="00A41F81">
        <w:t xml:space="preserve"> - </w:t>
      </w:r>
      <w:r w:rsidR="00A41F81">
        <w:t>01:30 May, 21, 2023</w:t>
      </w:r>
      <w:r>
        <w:fldChar w:fldCharType="begin"/>
      </w:r>
      <w:r>
        <w:instrText xml:space="preserve"> IF </w:instrText>
      </w:r>
      <w:r>
        <w:instrText>Other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Other</w:instrText>
      </w:r>
      <w:r>
        <w:instrText xml:space="preserve">" "" </w:instrText>
      </w:r>
      <w:r w:rsidR="00442B21"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Other</w:t>
      </w:r>
      <w:r>
        <w:fldChar w:fldCharType="end"/>
      </w:r>
    </w:p>
    <w:p w:rsidR="00A82C4C" w:rsidP="00481AB5">
      <w:pPr>
        <w:contextualSpacing/>
      </w:pPr>
    </w:p>
    <w:p w:rsidR="009E5431" w:rsidP="00481AB5">
      <w:pPr>
        <w:contextualSpacing/>
        <w:rPr>
          <w:b/>
        </w:rPr>
      </w:pPr>
      <w:r>
        <w:rPr>
          <w:b/>
        </w:rPr>
        <w:t>Accreditation</w:t>
      </w:r>
    </w:p>
    <w:p w:rsidR="00C24750" w:rsidRPr="00D004FB" w:rsidP="00481AB5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10.75</w:instrText>
      </w:r>
      <w:r>
        <w:rPr>
          <w:bCs/>
        </w:rPr>
        <w:instrText xml:space="preserve"> &gt; 0 "</w:instrText>
      </w:r>
      <w:r w:rsidRPr="00D004FB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D004FB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</w:instrText>
      </w:r>
      <w:r w:rsidRPr="00072CAB">
        <w:rPr>
          <w:rStyle w:val="Hyperlink"/>
          <w:b/>
        </w:rPr>
        <w:instrText>u</w:instrText>
      </w:r>
      <w:r w:rsidRPr="00072CAB">
        <w:rPr>
          <w:rStyle w:val="Hyperlink"/>
          <w:b/>
        </w:rPr>
        <w:instrText>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10.75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10.75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10.75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APA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1 Describe and discuss new research findings and practice guidelines on headache.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2 Describe and discuss evaluation strategies to diagnose common headache disorders.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3 Describe and discuss strategies to manage patients with headache disorders.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4 Describe and discuss approaches to implement practice guidelines in local settings.</w:instrText>
      </w:r>
      <w:r w:rsidR="00CE38A1">
        <w:rPr>
          <w:bCs/>
        </w:rPr>
        <w:instrText>"</w:instrText>
      </w:r>
      <w:r w:rsidR="00CE38A1">
        <w:rPr>
          <w:bCs/>
        </w:rPr>
        <w:instrText xml:space="preserve"> &lt;&gt; "" "</w:instrText>
      </w:r>
      <w:r w:rsidR="00CE38A1"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Describe and discuss new research findings and practice guidelines on headache.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2 Describe and discuss evaluation strategies to diagnose common headache disorders.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3 Describe and discuss strategies to manage patients with headache disorders.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4 Describe and discuss approaches to implement practice guidelines in local settings.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Describe and discuss new research findings and practice guidelines on headache.</w:t>
      </w:r>
    </w:p>
    <w:p w:rsidR="00F46F37" w:rsidP="00481AB5">
      <w:pPr>
        <w:contextualSpacing/>
        <w:rPr>
          <w:bCs/>
        </w:rPr>
      </w:pPr>
      <w:r>
        <w:rPr>
          <w:bCs/>
        </w:rPr>
        <w:t>2 Describe and discuss evaluation strategies to diagnose common headache disorders.</w:t>
      </w:r>
    </w:p>
    <w:p w:rsidR="00F46F37" w:rsidP="00481AB5">
      <w:pPr>
        <w:contextualSpacing/>
        <w:rPr>
          <w:bCs/>
        </w:rPr>
      </w:pPr>
      <w:r>
        <w:rPr>
          <w:bCs/>
        </w:rPr>
        <w:t>3 Describe and discuss strategies to manage patients with headache disorders.</w:t>
      </w:r>
    </w:p>
    <w:p w:rsidR="00F46F37" w:rsidP="00481AB5">
      <w:pPr>
        <w:contextualSpacing/>
        <w:rPr>
          <w:bCs/>
        </w:rPr>
      </w:pPr>
      <w:r>
        <w:rPr>
          <w:bCs/>
        </w:rPr>
        <w:t>4 Describe and discuss approaches to implement practice guidelines in local settings.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 w:rsidR="00F46F37"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>
        <w:rPr>
          <w:bCs/>
        </w:rPr>
        <w:fldChar w:fldCharType="end"/>
      </w:r>
      <w:r w:rsidR="00F46F37">
        <w:rPr>
          <w:bCs/>
        </w:rPr>
        <w:fldChar w:fldCharType="begin"/>
      </w:r>
      <w:r w:rsidR="00F46F37">
        <w:rPr>
          <w:bCs/>
        </w:rPr>
        <w:instrText xml:space="preserve"> IF </w:instrText>
      </w:r>
      <w:r w:rsidR="00F46F37">
        <w:rPr>
          <w:bCs/>
        </w:rPr>
        <w:instrText>Neurology</w:instrText>
      </w:r>
      <w:r w:rsidR="00F46F37">
        <w:rPr>
          <w:bCs/>
        </w:rPr>
        <w:instrText xml:space="preserve"> &lt;&gt; "" "</w:instrText>
      </w:r>
      <w:r w:rsidR="00F46F37">
        <w:rPr>
          <w:b/>
        </w:rPr>
        <w:instrText>Target Audience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Neurology</w:instrText>
      </w:r>
    </w:p>
    <w:p w:rsidR="00F46F37" w:rsidP="00481AB5">
      <w:pPr>
        <w:contextualSpacing/>
        <w:rPr>
          <w:bCs/>
        </w:rPr>
      </w:pP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F46F37">
        <w:rPr>
          <w:b/>
        </w:rPr>
        <w:t>Target Audience</w:t>
      </w:r>
    </w:p>
    <w:p w:rsidR="00F46F37" w:rsidP="00481AB5">
      <w:pPr>
        <w:contextualSpacing/>
        <w:rPr>
          <w:bCs/>
        </w:rPr>
      </w:pPr>
      <w:r>
        <w:rPr>
          <w:bCs/>
        </w:rPr>
        <w:t>Neurology</w:t>
      </w:r>
    </w:p>
    <w:p w:rsidR="00F46F37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rFonts w:asciiTheme="minorHAnsi" w:hAnsiTheme="minorHAnsi" w:cstheme="minorHAnsi"/>
          <w:b/>
        </w:rPr>
        <w:t>Americans with Disabilities Act</w:t>
      </w:r>
    </w:p>
    <w:p w:rsidR="00C24750" w:rsidRPr="00F46F37" w:rsidP="00481AB5">
      <w:pPr>
        <w:contextualSpacing/>
        <w:rPr>
          <w:b/>
        </w:rPr>
      </w:pPr>
      <w:r>
        <w:rPr>
          <w:rFonts w:asciiTheme="minorHAnsi" w:hAnsiTheme="minorHAnsi" w:cstheme="minorHAnsi"/>
        </w:rPr>
        <w:t xml:space="preserve">It is the policy of Vanderbilt University Medical Center not to discriminate against any person </w:t>
      </w:r>
      <w:r>
        <w:rPr>
          <w:rFonts w:asciiTheme="minorHAnsi" w:hAnsiTheme="minorHAnsi" w:cstheme="minorHAnsi"/>
        </w:rPr>
        <w:t>on the basis of</w:t>
      </w:r>
      <w:r>
        <w:rPr>
          <w:rFonts w:asciiTheme="minorHAnsi" w:hAnsiTheme="minorHAnsi" w:cstheme="minorHAnsi"/>
        </w:rPr>
        <w:t xml:space="preserve"> disabilities.  If you feel you need services or auxiliary aids mentioned in the Americans with Disabilities Act </w:t>
      </w:r>
      <w:r>
        <w:rPr>
          <w:rFonts w:asciiTheme="minorHAnsi" w:hAnsiTheme="minorHAnsi" w:cstheme="minorHAnsi"/>
        </w:rPr>
        <w:t>in order to</w:t>
      </w:r>
      <w:r>
        <w:rPr>
          <w:rFonts w:asciiTheme="minorHAnsi" w:hAnsiTheme="minorHAnsi" w:cstheme="minorHAnsi"/>
        </w:rPr>
        <w:t xml:space="preserve"> fully participate in this continuing education activity, please contact the Office for Continuous Professional Development (OCPD) to request assistance.</w:t>
      </w:r>
    </w:p>
    <w:p w:rsidR="00C24750" w:rsidRPr="00D004FB" w:rsidP="00481AB5">
      <w:pPr>
        <w:contextualSpacing/>
        <w:rPr>
          <w:bCs/>
        </w:rPr>
      </w:pP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</w:t>
      </w:r>
    </w:p>
    <w:p w:rsidR="006959B0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Ineligible Company(s) / Nature of Relationship(s)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Kelly Harper, BPS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Course Director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- 08/30/2022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Philip D Charles,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Course Director,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Consulting Fee-Supernus|Consulting Fee-Revance (Relationship has ended)|Consulting Fee-Merz (Relationship has ended)|Consulting Fee-Newronika|Consulting Fee-Ipsen (Relationship has ended)|Consulting Fee-Abbott (Relationship has ended)|Grant or research support-Impax (Relationship has ended)|Grant or research support-Pharma2B|Grant or research support-Aeon|Grant or research support-Merz|Grant or research support-Novartis - 08/25/2022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Bianca Barcelo,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- 03/07/2023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Maria Chavez,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- 03/17/2023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Samira Dabiri Zanjani,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- 04/18/2023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Joy Derwenskus, DO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- 08/22/2022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Mason Dyess, DO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- 03/28/2023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Elizabeth Ekpo,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- 04/25/2023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Yadira Flores-Montanez,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Consulting Fee-AbbVie AbbVie (Relationship has ended) - 03/21/2023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Ian Hakkinen, MBBS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- 04/17/2023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Adam J Harshbarger,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- 12/15/2022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William H Jarrard,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- 02/28/2023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Shirley Ju,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- 02/27/2023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Jessica Kiarashi,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Advisor-cove telehealth - 03/27/2023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Jia Lin,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- 03/14/2023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Amanda Macone,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Advisor-Theranica - 03/05/2023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Shamin Masrour, DO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- 04/10/2023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Melissa Moore,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- 04/20/2023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Jake Murtha,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- 04/17/2023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Anne E O'Duffy,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- 05/04/2023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Anum Riaz,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- 04/03/2023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Emily L Schlitz-Fortenberry,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- 03/09/2023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Chelsea K Stone, DO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- 04/12/2023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Aarushi Suneja,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- 03/14/2023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Xinh Tran,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- 03/10/2023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Danielle Wilhour,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- 03/13/2023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Ali Zandieh,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- 03/06/2023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Phil Zhang,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Honoraria-Alder Biopharmaceuticals (Relationship has ended)|Honoraria-Board Vital (Relationship has ended)|Honoraria-Fieve Clinical Research (Relationship has ended)|Advisor-Headache Science Incorporated (Relationship has ended)|Ownership-Cymbeline LLC - 02/27/2023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66949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3C7D09">
        <w:rPr>
          <w:color w:val="000000" w:themeColor="text1"/>
        </w:rPr>
        <w:t>14 days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</w:t>
      </w:r>
      <w:r w:rsidR="00BC775B">
        <w:rPr>
          <w:b/>
          <w:color w:val="000000" w:themeColor="text1"/>
        </w:rPr>
        <w:t>CloudCME</w:t>
      </w:r>
      <w:r w:rsidR="00BC775B">
        <w:rPr>
          <w:b/>
          <w:color w:val="000000" w:themeColor="text1"/>
        </w:rPr>
        <w:t xml:space="preserve">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 xml:space="preserve">address as entered in your </w:t>
      </w:r>
      <w:r w:rsidR="00BC775B">
        <w:rPr>
          <w:rFonts w:eastAsia="Times New Roman"/>
          <w:b/>
          <w:bCs/>
          <w:color w:val="000000" w:themeColor="text1"/>
        </w:rPr>
        <w:t>CloudCME</w:t>
      </w:r>
      <w:r w:rsidR="00BC775B">
        <w:rPr>
          <w:rFonts w:eastAsia="Times New Roman"/>
          <w:b/>
          <w:bCs/>
          <w:color w:val="000000" w:themeColor="text1"/>
        </w:rPr>
        <w:t xml:space="preserve">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Kelly Harper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kelly.a.harper@vumc.org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Tyler Browne</cp:lastModifiedBy>
  <cp:revision>3</cp:revision>
  <dcterms:created xsi:type="dcterms:W3CDTF">2022-04-22T18:23:00Z</dcterms:created>
  <dcterms:modified xsi:type="dcterms:W3CDTF">2022-04-22T19:08:00Z</dcterms:modified>
</cp:coreProperties>
</file>