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79212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instrText>Vanderbilt Alzheimer's Disease Research Center Consensus Diagnosis Conference-2023A-24 CME APA</w:instrText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instrText>Vanderbilt Alzheimer's Disease Research Center Consensus Diagnosis Conference-2023A-24 CME APA - 8/5/2024</w:instrText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fldChar w:fldCharType="begin"/>
      </w:r>
      <w:r>
        <w:rPr>
          <w:b/>
          <w:sz w:val="52"/>
          <w:szCs w:val="52"/>
        </w:rPr>
        <w:instrText xml:space="preserve"> MERGEFIELD EventName </w:instrText>
      </w:r>
      <w:r>
        <w:rPr>
          <w:b/>
          <w:sz w:val="52"/>
          <w:szCs w:val="52"/>
        </w:rPr>
        <w:fldChar w:fldCharType="separate"/>
      </w:r>
      <w:r>
        <w:rPr>
          <w:b/>
          <w:sz w:val="52"/>
          <w:szCs w:val="52"/>
        </w:rPr>
        <w:fldChar w:fldCharType="end"/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 w:rsidRPr="00A74FC1" w:rsidR="00A74FC1">
        <w:rPr>
          <w:b/>
          <w:sz w:val="52"/>
          <w:szCs w:val="52"/>
        </w:rPr>
        <w:t>Vanderbilt Alzheimer's Disease Research Center Consensus Diagnosis Conference-2023A-24 CME APA</w:t>
      </w:r>
    </w:p>
    <w:p w:rsidR="00FD3D76" w:rsidRPr="00A74FC1" w:rsidP="00481AB5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Vanderbilt Alzheimer's Disease Research Center Consensus Diagnosis Conference-2023A-24 CME APA - 8/5/2024</w:t>
      </w:r>
      <w:r w:rsidRPr="00A74FC1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04:00</w:t>
      </w:r>
      <w:r w:rsidRPr="00145184" w:rsidR="00A17BBD">
        <w:t xml:space="preserve"> August 5, 2024</w:t>
      </w:r>
      <w:r w:rsidR="00BC157D">
        <w:t xml:space="preserve"> </w:t>
      </w:r>
      <w:r w:rsidR="00A41F81">
        <w:t xml:space="preserve"> - </w:t>
      </w:r>
      <w:r w:rsidR="00A41F81">
        <w:t>05:00 August, 5,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1.00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1.00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Discuss current best practices for screening of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whether the sensitivity of neuropsychological tests such as the MOCA are accurate enough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the significance of above-average neuropsychological testing results that are still represent a significant performance decline for the individual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current best practices for screening of Alzheimer's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Discuss whether the sensitivity of neuropsychological tests such as the MOCA are accurate enough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Discuss the significance of above-average neuropsychological testing results that are still represent a significant performance decline for the individual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current best practices for screening of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whether the sensitivity of neuropsychological tests such as the MOCA are accurate enough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the significance of above-average neuropsychological testing results that are still represent a significant performance decline for the individual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current best practices for screening of Alzheimer's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Discuss whether the sensitivity of neuropsychological tests such as the MOCA are accurate enough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Discuss the significance of above-average neuropsychological testing results that are still represent a significant performance decline for the individual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current best practices for screening of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1 Discuss whether the sensitivity of neuropsychological tests such as the MOCA are accurate enough</w:t>
      </w:r>
    </w:p>
    <w:p w:rsidR="00F46F37" w:rsidP="00481AB5">
      <w:pPr>
        <w:contextualSpacing/>
        <w:rPr>
          <w:bCs/>
        </w:rPr>
      </w:pPr>
      <w:r>
        <w:rPr>
          <w:bCs/>
        </w:rPr>
        <w:t>1 Discuss the significance of above-average neuropsychological testing results that are still represent a significant performance decline for the individual</w:t>
      </w:r>
    </w:p>
    <w:p w:rsidR="00F46F37" w:rsidP="00481AB5">
      <w:pPr>
        <w:contextualSpacing/>
        <w:rPr>
          <w:bCs/>
        </w:rPr>
      </w:pPr>
      <w:r>
        <w:rPr>
          <w:bCs/>
        </w:rPr>
        <w:t>1 Discuss current best practices for screening of Alzheimer's Disease</w:t>
      </w:r>
    </w:p>
    <w:p w:rsidR="00F46F37" w:rsidP="00481AB5">
      <w:pPr>
        <w:contextualSpacing/>
        <w:rPr>
          <w:bCs/>
        </w:rPr>
      </w:pPr>
      <w:r>
        <w:rPr>
          <w:bCs/>
        </w:rPr>
        <w:t>1 Discuss whether the sensitivity of neuropsychological tests such as the MOCA are accurate enough</w:t>
      </w:r>
    </w:p>
    <w:p w:rsidR="00F46F37" w:rsidP="00481AB5">
      <w:pPr>
        <w:contextualSpacing/>
        <w:rPr>
          <w:bCs/>
        </w:rPr>
      </w:pPr>
      <w:r>
        <w:rPr>
          <w:bCs/>
        </w:rPr>
        <w:t>3 Discuss the significance of above-average neuropsychological testing results that are still represent a significant performance decline for the individual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Neurology, Health Policy, Medicine, Pathology, Microbiology And Immunology, Pharmacology, Psychiatry And Behavioral Sciences, Radiology And Radiological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Neurology, Health Policy, Medicine, Pathology, Microbiology And Immunology, Pharmacology, Psychiatry And Behavioral Sciences, Radiology And Radiological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Neurology, Health Policy, Medicine, Pathology, Microbiology And Immunology, Pharmacology, Psychiatry And Behavioral Sciences, Radiology And Radiological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Katherine Gifford,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Raymond R Romano, APRN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Larry T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Fee-Nashville Biosciences - 02/05/2024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A Newhouse,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Jefferson,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etc.-American Federation for Aging Resarch|Membership on Advisory Committees or Review Panels, Board Membership, etc.-Kansas University|Membership on Advisory Committees or Review Panels, Board Membership, etc.-National Institutes of Health|Membership on Advisory Committees or Review Panels, Board Membership, etc.-National Institutes of Health|Grant or research support - 03/27/2024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E Eaton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Harmsen,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Derek B Archer,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Mary Ellen Koran,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Timothy J Hohman,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etc.-Vivid Genomics (Relationship has ended)|Membership on Advisory Committees or Review Panels, Board Membership, etc.-Alzheimer's Association - 03/26/2024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Corey J Bolton,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Michelle Houston,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Amalia Peterson,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- 05/08/2024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Logan Dumitrescu,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Marissa Gogniat,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</w:tbl>
    <w:p w:rsidR="00C24750" w:rsidRPr="00D004FB">
      <w:pPr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79835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Mary Wood, Michelle Houston, Elena Griffo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mary.e.wood@vumc.org, michelle.houston@vumc.org, elena.griffo@vumc.org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