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80123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instrText>Professional Development in Mindfulness Facilitation (PDMF)-APA 2023</w:instrText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instrText>Session III: Pedagogy of mindfulness I: Practices, Trauma Sensitivity</w:instrText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fldChar w:fldCharType="begin"/>
      </w:r>
      <w:r>
        <w:rPr>
          <w:b/>
          <w:sz w:val="52"/>
          <w:szCs w:val="52"/>
        </w:rPr>
        <w:instrText xml:space="preserve"> MERGEFIELD EventName </w:instrText>
      </w:r>
      <w:r>
        <w:rPr>
          <w:b/>
          <w:sz w:val="52"/>
          <w:szCs w:val="52"/>
        </w:rPr>
        <w:fldChar w:fldCharType="separate"/>
      </w:r>
      <w:r>
        <w:rPr>
          <w:b/>
          <w:sz w:val="52"/>
          <w:szCs w:val="52"/>
        </w:rPr>
        <w:fldChar w:fldCharType="end"/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 w:rsidRPr="00A74FC1" w:rsidR="00A74FC1">
        <w:rPr>
          <w:b/>
          <w:sz w:val="52"/>
          <w:szCs w:val="52"/>
        </w:rPr>
        <w:t>Professional Development in Mindfulness Facilitation (PDMF)-APA 2023</w:t>
      </w:r>
    </w:p>
    <w:p w:rsidR="00FD3D76" w:rsidRPr="00A74FC1" w:rsidP="00481AB5">
      <w:pPr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Session III: Pedagogy of mindfulness I: Practices, Trauma Sensitivity</w:t>
      </w:r>
      <w:r w:rsidRPr="00A74FC1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10:00</w:t>
      </w:r>
      <w:r w:rsidRPr="00145184" w:rsidR="00A17BBD">
        <w:t xml:space="preserve"> October 5, 2023</w:t>
      </w:r>
      <w:r w:rsidR="00BC157D">
        <w:t xml:space="preserve"> </w:t>
      </w:r>
      <w:r w:rsidR="00A41F81">
        <w:t xml:space="preserve"> - </w:t>
      </w:r>
      <w:r w:rsidR="00A41F81">
        <w:t>05:00 October, 5, 2023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7.50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072CAB">
        <w:rPr>
          <w:bCs/>
        </w:rPr>
        <w:t>Vanderbilt University Medical Center is approved by the American Psychological Association to sponsor continuing education for psychologists. Vanderbilt University Medical Center maintains responsibility for this program and its content.</w:t>
      </w:r>
    </w:p>
    <w:p w:rsidR="00072CAB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ActivityFormat </w:instrText>
      </w:r>
      <w:r>
        <w:fldChar w:fldCharType="separate"/>
      </w:r>
      <w:r>
        <w:fldChar w:fldCharType="end"/>
      </w:r>
      <w:r>
        <w:instrText xml:space="preserve"> &lt;&gt; "" "</w:instrText>
      </w:r>
      <w:r>
        <w:fldChar w:fldCharType="begin"/>
      </w:r>
      <w:r>
        <w:instrText xml:space="preserve"> MERGEFIELD ActivityFormat \* Lower </w:instrText>
      </w:r>
      <w:r>
        <w:fldChar w:fldCharType="separate"/>
      </w:r>
      <w:r>
        <w:fldChar w:fldCharType="end"/>
      </w:r>
      <w:r>
        <w:instrText xml:space="preserve">" "activity" </w:instrText>
      </w:r>
      <w:r>
        <w:fldChar w:fldCharType="separate"/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fldChar w:fldCharType="begin"/>
      </w:r>
      <w:r>
        <w:rPr>
          <w:rFonts w:cs="Calibri"/>
          <w:sz w:val="21"/>
          <w:szCs w:val="21"/>
        </w:rPr>
        <w:instrText xml:space="preserve"> MERGEFIELD AMAHoursMax \# 0.00# </w:instrText>
      </w:r>
      <w:r>
        <w:rPr>
          <w:rFonts w:cs="Calibri"/>
          <w:sz w:val="21"/>
          <w:szCs w:val="21"/>
        </w:rPr>
        <w:fldChar w:fldCharType="separate"/>
      </w:r>
      <w:r>
        <w:rPr>
          <w:rFonts w:cs="Calibri"/>
          <w:sz w:val="21"/>
          <w:szCs w:val="21"/>
        </w:rPr>
        <w:fldChar w:fldCharType="end"/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ANCCHoursMax \# 0.00#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7.50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instrText>7.50</w:instrText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t xml:space="preserve">This activity is designated to award a maximum of </w:t>
      </w:r>
      <w:r>
        <w:rPr>
          <w:bCs/>
        </w:rPr>
        <w:t>7.50</w:t>
      </w:r>
      <w:r w:rsidR="006959B0">
        <w:rPr>
          <w:bCs/>
        </w:rPr>
        <w:t xml:space="preserve"> APA CE credit(s).</w:t>
      </w:r>
    </w:p>
    <w:p w:rsidR="006959B0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CE38A1">
        <w:rPr>
          <w:bCs/>
        </w:rPr>
        <w:fldChar w:fldCharType="begin"/>
      </w:r>
      <w:r w:rsidR="00CE38A1">
        <w:rPr>
          <w:bCs/>
        </w:rPr>
        <w:instrText xml:space="preserve"> IF </w:instrText>
      </w:r>
      <w:r w:rsidR="00CE38A1">
        <w:rPr>
          <w:bCs/>
        </w:rPr>
        <w:instrText>"</w:instrText>
      </w:r>
      <w:r w:rsidR="00CE38A1">
        <w:rPr>
          <w:bCs/>
        </w:rPr>
        <w:instrText>1 . Explore and demonstrate a comfortable posture for a sitting mindfulness practice and discuss the pedagogy of mindfulness postures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Experience and define the differences between a mindfulness focus practice and an open awareness practice.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Define the similarities in the arc of focus and open awareness practices.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. Explain why many mindfulness traditions begin with focus practices.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List the first three foundations of mindfulness and define them.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6 Describe the triangle of awareness as it relates to mindfulness.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7 Critique and provide peer feedback with guiding a meditation practice.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8 Identify the three levels of arousal as they relate to trauma.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9 Describe the Polyvagal theory and its relationship to trauma responses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10 List at least two ways to invite participants to maintain a safe level of arousal that are used when giving instructions to participants.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11 Describe how to stay within your level of competency when teaching mindfulness.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. Explore and demonstrate a comfortable posture for a sitting mindfulness practice and discuss the pedagogy of mindfulness postures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Experience and define the differences between a mindfulness focus practice and an open awareness practice.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Define the similarities in the arc of focus and open awareness practices.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. Explain why many mindfulness traditions begin with focus practices.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List the first three foundations of mindfulness and define them.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6 Describe the triangle of awareness as it relates to mindfulness.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7 Critique and provide peer feedback with guiding a meditation practice.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8 Identify the three levels of arousal as they relate to trauma.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9 Describe the Polyvagal theory and its relationship to trauma responses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10 List at least two ways to invite participants to maintain a safe level of arousal that are used when giving instructions to participants.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11 Describe how to stay within your level of competency when teaching mindfulness.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. Explore and demonstrate a comfortable posture for a sitting mindfulness practice and discuss the pedagogy of mindfulness postures</w:t>
      </w:r>
    </w:p>
    <w:p w:rsidR="00F46F37" w:rsidP="00481AB5">
      <w:pPr>
        <w:contextualSpacing/>
        <w:rPr>
          <w:bCs/>
        </w:rPr>
      </w:pPr>
      <w:r>
        <w:rPr>
          <w:bCs/>
        </w:rPr>
        <w:t>2 Experience and define the differences between a mindfulness focus practice and an open awareness practice.</w:t>
      </w:r>
    </w:p>
    <w:p w:rsidR="00F46F37" w:rsidP="00481AB5">
      <w:pPr>
        <w:contextualSpacing/>
        <w:rPr>
          <w:bCs/>
        </w:rPr>
      </w:pPr>
      <w:r>
        <w:rPr>
          <w:bCs/>
        </w:rPr>
        <w:t>3 Define the similarities in the arc of focus and open awareness practices.</w:t>
      </w:r>
    </w:p>
    <w:p w:rsidR="00F46F37" w:rsidP="00481AB5">
      <w:pPr>
        <w:contextualSpacing/>
        <w:rPr>
          <w:bCs/>
        </w:rPr>
      </w:pPr>
      <w:r>
        <w:rPr>
          <w:bCs/>
        </w:rPr>
        <w:t>4 . Explain why many mindfulness traditions begin with focus practices.</w:t>
      </w:r>
    </w:p>
    <w:p w:rsidR="00F46F37" w:rsidP="00481AB5">
      <w:pPr>
        <w:contextualSpacing/>
        <w:rPr>
          <w:bCs/>
        </w:rPr>
      </w:pPr>
      <w:r>
        <w:rPr>
          <w:bCs/>
        </w:rPr>
        <w:t>5 List the first three foundations of mindfulness and define them.</w:t>
      </w:r>
    </w:p>
    <w:p w:rsidR="00F46F37" w:rsidP="00481AB5">
      <w:pPr>
        <w:contextualSpacing/>
        <w:rPr>
          <w:bCs/>
        </w:rPr>
      </w:pPr>
      <w:r>
        <w:rPr>
          <w:bCs/>
        </w:rPr>
        <w:t>6 Describe the triangle of awareness as it relates to mindfulness.</w:t>
      </w:r>
    </w:p>
    <w:p w:rsidR="00F46F37" w:rsidP="00481AB5">
      <w:pPr>
        <w:contextualSpacing/>
        <w:rPr>
          <w:bCs/>
        </w:rPr>
      </w:pPr>
      <w:r>
        <w:rPr>
          <w:bCs/>
        </w:rPr>
        <w:t>7 Critique and provide peer feedback with guiding a meditation practice.</w:t>
      </w:r>
    </w:p>
    <w:p w:rsidR="00F46F37" w:rsidP="00481AB5">
      <w:pPr>
        <w:contextualSpacing/>
        <w:rPr>
          <w:bCs/>
        </w:rPr>
      </w:pPr>
      <w:r>
        <w:rPr>
          <w:bCs/>
        </w:rPr>
        <w:t>8 Identify the three levels of arousal as they relate to trauma.</w:t>
      </w:r>
    </w:p>
    <w:p w:rsidR="00F46F37" w:rsidP="00481AB5">
      <w:pPr>
        <w:contextualSpacing/>
        <w:rPr>
          <w:bCs/>
        </w:rPr>
      </w:pPr>
      <w:r>
        <w:rPr>
          <w:bCs/>
        </w:rPr>
        <w:t>9 Describe the Polyvagal theory and its relationship to trauma responses</w:t>
      </w:r>
    </w:p>
    <w:p w:rsidR="00F46F37" w:rsidP="00481AB5">
      <w:pPr>
        <w:contextualSpacing/>
        <w:rPr>
          <w:bCs/>
        </w:rPr>
      </w:pPr>
      <w:r>
        <w:rPr>
          <w:bCs/>
        </w:rPr>
        <w:t>10 List at least two ways to invite participants to maintain a safe level of arousal that are used when giving instructions to participants.</w:t>
      </w:r>
    </w:p>
    <w:p w:rsidR="00F46F37" w:rsidP="00481AB5">
      <w:pPr>
        <w:contextualSpacing/>
        <w:rPr>
          <w:bCs/>
        </w:rPr>
      </w:pPr>
      <w:r>
        <w:rPr>
          <w:bCs/>
        </w:rPr>
        <w:t>11 Describe how to stay within your level of competency when teaching mindfulness.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Medicine, Psychiatry And Behavioral Sciences, Social Work, Nursing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Medicine, Psychiatry And Behavioral Sciences, Social Work, Nursing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Medicine, Psychiatry And Behavioral Sciences, Social Work, Nursing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Ineligible Company(s) / Nature of Relationship(s)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Waverly Demers, 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Coordinator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Ruth Q Wolever,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Paid consultant-eMindful, Inc. (Relationship has ended)|Membership on Advisory Committees or Review Panels, Board Membership, etc.-Wondr, Inc.|Consulting Fee-Fullfill, Inc.|Honoraria-National Board for Medical Examiners|Membership on Advisory Committees or Review Panels, Board Membership, etc.-National Board for Health and Wellness Coaching - 02/01/2023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Carrie Brintz,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- 05/16/2023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Linda G Manning,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Shelby Reyes,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Landrew S Sevel,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Paloma Cain Rollings, MA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Michelle Foote-pearce, DMin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- 05/15/2023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80567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Mary Wood, Waverly Demers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mary.e.wood@vumc.org, waverly.demers@vumc.org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