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3rd Annual Junior Faculty Forum on Epilepsy - CME-2024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3rd Annual Junior Faculty Forum on Epilepsy - CME-2024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06:00</w:t>
      </w:r>
      <w:r w:rsidRPr="00145184" w:rsidR="00A17BBD">
        <w:t xml:space="preserve"> May 3, 2024</w:t>
      </w:r>
      <w:r w:rsidR="00BC157D">
        <w:t xml:space="preserve"> </w:t>
      </w:r>
      <w:r w:rsidR="00A41F81">
        <w:t xml:space="preserve"> - </w:t>
      </w:r>
      <w:r w:rsidR="00A41F81">
        <w:t>01:30 May, 5, 2024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10.75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10.75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10.75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10.75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and discuss new research findings and practice guidelines on epilepsy.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evaluation strategies to diagnose common seizure disorders.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strategies to manage patients with epilepsy and seizure disorders.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and discuss approaches to implement practice guidelines in local settings.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new research findings and practice guidelines on epilepsy.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evaluation strategies to diagnose common seizure disorders.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strategies to manage patients with epilepsy and seizure disorders.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and discuss approaches to implement practice guidelines in local settings.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new research findings and practice guidelines on epilepsy.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evaluation strategies to diagnose common seizure disorders.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strategies to manage patients with epilepsy and seizure disorders.</w:t>
      </w:r>
    </w:p>
    <w:p w:rsidR="00F46F37" w:rsidP="00481AB5">
      <w:pPr>
        <w:contextualSpacing/>
        <w:rPr>
          <w:bCs/>
        </w:rPr>
      </w:pPr>
      <w:r>
        <w:rPr>
          <w:bCs/>
        </w:rPr>
        <w:t>4 Describe and discuss approaches to implement practice guidelines in local settings.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Neurology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Neurology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Neurology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Kevin F Haas,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Philip D Charles,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Fee-Revance|Grant or research support-Novartis|Consulting Fee-Kyowa Kirin (Relationship has ended)|Consulting Fee-Iota (Relationship has ended)|Consulting Fee-Alliance for Patient Access|Grant or research support-BlueRock|Grant or research support-AskPD|Grant or research support-Buckwang|Grant or research support-Inhibikase|Grant or research support-Jazz Pharma|Grant or research support-Merz|Grant or research support-Ipsen - 09/02/2023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Kelly Harper, BPS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- 08/24/2023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Angela Crudele,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Jonah Fox,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- 03/12/2024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Saroj Kunnakkat,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- 03/12/2024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Avani Shah,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- 03/27/2024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Catherine V Kulick-Soper,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consultant-Epitel - 03/17/2024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Jordan Clay,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- 03/13/2024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Andrew Christiana,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- 03/12/2024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George Tamula,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- 03/20/2024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Luis Tornes,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- 03/29/2024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Laveena Singla,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- 03/13/2024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Fidali,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- 03/13/2024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Syed H Shabbir,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- 03/13/2024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Melissa Asmar,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- 03/25/2024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Lara Basovic,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- 03/18/2024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Jensen,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- 03/18/2024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Komal Hafeez,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- 03/27/2024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Victoria Vinarsky,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- 04/02/2024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Michelle Bobrow,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- 03/18/2024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Grigoriy Gutin,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Stocks or stock options, excluding diversified mutual funds-Pfizer - 03/26/2024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Shu-wei Hsu,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- 04/02/2024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Tejinder Singh,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- 03/25/2024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Jung,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- 04/03/2024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Olson,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- 03/25/2024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Sonali Sharma,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- 03/29/2024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Rahiwa Gebre,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Fee-Yale - 04/02/2024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80900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Kelly Harper, Lily Venditti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kelly.a.harper@vumc.org, lily.j.venditti@vumc.org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