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Clinical Research Immersion Bootcamp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Clinical Research Immersion Bootcamp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08:30</w:t>
      </w:r>
      <w:r w:rsidRPr="00145184" w:rsidR="00A17BBD">
        <w:t xml:space="preserve"> October 24, 2024</w:t>
      </w:r>
      <w:r w:rsidR="00BC157D">
        <w:t xml:space="preserve"> </w:t>
      </w:r>
      <w:r w:rsidR="00A41F81">
        <w:t xml:space="preserve"> - </w:t>
      </w:r>
      <w:r w:rsidR="00A41F81">
        <w:t>12:30 October, 25,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7.50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7.50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Identify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Define core knowledge areas research coordinators should have to manage the daily activities of a research study and to conduct a study that is compliant with the protocol, Federal regulations, and institutional policies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core knowledge areas research coordinators should have to manage the daily activities of a research study and to conduct a study that is compliant with the protocol, Federal regulations, and institutional policies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Define core knowledge areas research coordinators should have to manage the daily activities of a research study and to conduct a study that is compliant with the protocol, Federal regulations, and institutional policies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core knowledge areas research coordinators should have to manage the daily activities of a research study and to conduct a study that is compliant with the protocol, Federal regulations, and institutional policies</w:t>
      </w:r>
    </w:p>
    <w:p w:rsidR="00F46F37" w:rsidP="00481AB5">
      <w:pPr>
        <w:contextualSpacing/>
        <w:rPr>
          <w:bCs/>
        </w:rPr>
      </w:pPr>
      <w:r>
        <w:rPr>
          <w:bCs/>
        </w:rPr>
        <w:t>2 Discuss core knowledge areas research coordinators should have to manage the daily activities of a research study and to conduct a study that is compliant with the protocol, Federal regulations, and institutional policies</w:t>
      </w:r>
    </w:p>
    <w:p w:rsidR="00F46F37" w:rsidP="00481AB5">
      <w:pPr>
        <w:contextualSpacing/>
        <w:rPr>
          <w:bCs/>
        </w:rPr>
      </w:pPr>
      <w:r>
        <w:rPr>
          <w:bCs/>
        </w:rPr>
        <w:t>3 Define core knowledge areas research coordinators should have to manage the daily activities of a research study and to conduct a study that is compliant with the protocol, Federal regulations, and institutional policies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Lesa Black,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Colleen Lawrence,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Natalie Dilts,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K Cook,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etc.-Virginia Commonwealth University - 01/03/2024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Perkins,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Delicia M Burts,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Brooklyn Henderson, AD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Jodie Cohen,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Chen,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88082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Greta Lantz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annette.lantz@vumc.org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