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Women in Healthcare: The Pursuit of Wellness - 2025 CME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Women in Healthcare: The Pursuit of Wellness - 2025 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08:00</w:t>
      </w:r>
      <w:r w:rsidRPr="00145184" w:rsidR="00A17BBD">
        <w:t xml:space="preserve"> January 29, 2025</w:t>
      </w:r>
      <w:r w:rsidR="00BC157D">
        <w:t xml:space="preserve"> </w:t>
      </w:r>
      <w:r w:rsidR="00A41F81">
        <w:t xml:space="preserve"> - </w:t>
      </w:r>
      <w:r w:rsidR="00A41F81">
        <w:t>05:00 January, 31, 2025</w:t>
      </w:r>
      <w:r>
        <w:fldChar w:fldCharType="begin"/>
      </w:r>
      <w:r>
        <w:instrText xml:space="preserve"> IF </w:instrText>
      </w:r>
      <w:r>
        <w:instrText>"</w:instrText>
      </w:r>
      <w:r>
        <w:instrText>Nashville, TN</w:instrText>
      </w:r>
      <w:r>
        <w:instrText>"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 xml:space="preserve">Nashville, </w:instrText>
      </w:r>
      <w:r w:rsidR="00442B21">
        <w:instrText>TN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 xml:space="preserve">Nashville, </w:t>
      </w:r>
      <w:r w:rsidR="00442B21">
        <w:t>TN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21.75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21.75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21.75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21.75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Empower women to reflect and self-assess their well-being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Determine risk factors and strategies to prevent, reduce, or mitigate stress, burnout, and impairment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Describe resilience, self-care, MBSR, emotional intelligence, and positive intelligence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Engage in effective communication strategies: negotiation and conflict management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Empower women to reflect and self-assess their well-being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Determine risk factors and strategies to prevent, reduce, or mitigate stress, burnout, and impairment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Describe resilience, self-care, MBSR, emotional intelligence, and positive intelligence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Engage in effective communication strategies: negotiation and conflict management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Empower women to reflect and self-assess their well-being</w:t>
      </w:r>
    </w:p>
    <w:p w:rsidR="00F46F37" w:rsidP="00481AB5">
      <w:pPr>
        <w:contextualSpacing/>
        <w:rPr>
          <w:bCs/>
        </w:rPr>
      </w:pPr>
      <w:r>
        <w:rPr>
          <w:bCs/>
        </w:rPr>
        <w:t>2 Determine risk factors and strategies to prevent, reduce, or mitigate stress, burnout, and impairment</w:t>
      </w:r>
    </w:p>
    <w:p w:rsidR="00F46F37" w:rsidP="00481AB5">
      <w:pPr>
        <w:contextualSpacing/>
        <w:rPr>
          <w:bCs/>
        </w:rPr>
      </w:pPr>
      <w:r>
        <w:rPr>
          <w:bCs/>
        </w:rPr>
        <w:t>3 Describe resilience, self-care, MBSR, emotional intelligence, and positive intelligence</w:t>
      </w:r>
    </w:p>
    <w:p w:rsidR="00F46F37" w:rsidP="00481AB5">
      <w:pPr>
        <w:contextualSpacing/>
        <w:rPr>
          <w:bCs/>
        </w:rPr>
      </w:pPr>
      <w:r>
        <w:rPr>
          <w:bCs/>
        </w:rPr>
        <w:t>4 Engage in effective communication strategies: negotiation and conflict management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Other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Charlene M Dewey,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Independent Contractor (included contracted research)-SVMIC (Relationship has ended)|Stock Options-HeartFlow|Stock Options-CompassPathways|Stock Options-HCA|Membership on Advisory Committees or Review Panels, Board Membership, etc.-American College of Physicians - 01/22/2025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Eppiphanie Richardson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Qutina Watson, EdD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- 09/13/2024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98743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Eppiphanie Richardson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eppiphanie.richardson@vumc.org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